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8766B" w14:textId="3316F92B" w:rsidR="00D2113A" w:rsidRPr="001B323F" w:rsidRDefault="00D2113A" w:rsidP="00D2113A">
      <w:pPr>
        <w:spacing w:before="100" w:beforeAutospacing="1" w:after="100" w:afterAutospacing="1" w:line="240" w:lineRule="auto"/>
        <w:outlineLvl w:val="1"/>
        <w:rPr>
          <w:rFonts w:eastAsia="Times New Roman" w:cstheme="minorHAnsi"/>
          <w:b/>
          <w:bCs/>
          <w:color w:val="004E9A"/>
          <w:sz w:val="28"/>
          <w:szCs w:val="28"/>
          <w:lang w:val="en-US" w:eastAsia="it-IT"/>
        </w:rPr>
      </w:pPr>
      <w:r w:rsidRPr="001B323F">
        <w:rPr>
          <w:rFonts w:eastAsia="Times New Roman" w:cstheme="minorHAnsi"/>
          <w:b/>
          <w:bCs/>
          <w:color w:val="004E9A"/>
          <w:sz w:val="28"/>
          <w:szCs w:val="28"/>
          <w:lang w:val="en-US" w:eastAsia="it-IT"/>
        </w:rPr>
        <w:t xml:space="preserve">CASE STUDY 4 – PROJECT REPORTING  </w:t>
      </w:r>
    </w:p>
    <w:p w14:paraId="37F01739" w14:textId="05A3155A" w:rsidR="007450C9" w:rsidRDefault="007450C9" w:rsidP="007450C9">
      <w:pPr>
        <w:spacing w:before="100" w:beforeAutospacing="1" w:after="100" w:afterAutospacing="1" w:line="240" w:lineRule="auto"/>
        <w:jc w:val="both"/>
        <w:rPr>
          <w:rFonts w:eastAsia="Times New Roman" w:cstheme="minorHAnsi"/>
          <w:lang w:val="en-US" w:eastAsia="it-IT"/>
        </w:rPr>
      </w:pPr>
      <w:r w:rsidRPr="003B7CC3">
        <w:rPr>
          <w:rFonts w:eastAsia="Times New Roman" w:cstheme="minorHAnsi"/>
          <w:lang w:val="en-US" w:eastAsia="it-IT"/>
        </w:rPr>
        <w:t xml:space="preserve">The project </w:t>
      </w:r>
      <w:r w:rsidRPr="003B7CC3">
        <w:rPr>
          <w:rFonts w:eastAsia="Times New Roman" w:cstheme="minorHAnsi"/>
          <w:b/>
          <w:bCs/>
          <w:lang w:val="en-US" w:eastAsia="it-IT"/>
        </w:rPr>
        <w:t>“SMART-COAST: Sustainable Management and Resilience Tools for Coastal Areas”</w:t>
      </w:r>
      <w:r w:rsidRPr="003B7CC3">
        <w:rPr>
          <w:rFonts w:eastAsia="Times New Roman" w:cstheme="minorHAnsi"/>
          <w:lang w:val="en-US" w:eastAsia="it-IT"/>
        </w:rPr>
        <w:t xml:space="preserve">, aims to enhance environmental sustainability and climate resilience in coastal regions through joint planning, pilot actions, and knowledge exchange among partners from Italy, Albania, and Montenegro. The total project duration is 30 months, with a total budget of € 900.000. </w:t>
      </w:r>
      <w:r>
        <w:rPr>
          <w:rFonts w:eastAsia="Times New Roman" w:cstheme="minorHAnsi"/>
          <w:lang w:val="en-US" w:eastAsia="it-IT"/>
        </w:rPr>
        <w:t>T</w:t>
      </w:r>
      <w:r w:rsidRPr="003B7CC3">
        <w:rPr>
          <w:rFonts w:eastAsia="Times New Roman" w:cstheme="minorHAnsi"/>
          <w:lang w:val="en-US" w:eastAsia="it-IT"/>
        </w:rPr>
        <w:t xml:space="preserve">he project starting date is 01/07/2024. </w:t>
      </w:r>
      <w:r w:rsidRPr="00F87132">
        <w:rPr>
          <w:rFonts w:eastAsia="Times New Roman" w:cstheme="minorHAnsi"/>
          <w:lang w:val="en-US" w:eastAsia="it-IT"/>
        </w:rPr>
        <w:t>The partnership consists of:</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84"/>
        <w:gridCol w:w="1432"/>
        <w:gridCol w:w="850"/>
      </w:tblGrid>
      <w:tr w:rsidR="0087476F" w:rsidRPr="00FD1AEB" w14:paraId="33D7136C" w14:textId="77777777" w:rsidTr="0087476F">
        <w:trPr>
          <w:tblHeader/>
          <w:tblCellSpacing w:w="15" w:type="dxa"/>
        </w:trPr>
        <w:tc>
          <w:tcPr>
            <w:tcW w:w="5039" w:type="dxa"/>
            <w:vAlign w:val="center"/>
            <w:hideMark/>
          </w:tcPr>
          <w:p w14:paraId="53086290" w14:textId="77777777" w:rsidR="0087476F" w:rsidRPr="00FD1AEB" w:rsidRDefault="0087476F" w:rsidP="008371DB">
            <w:pPr>
              <w:spacing w:after="0" w:line="240" w:lineRule="auto"/>
              <w:jc w:val="center"/>
              <w:rPr>
                <w:rFonts w:eastAsia="Times New Roman" w:cstheme="minorHAnsi"/>
                <w:b/>
                <w:bCs/>
                <w:lang w:eastAsia="it-IT"/>
              </w:rPr>
            </w:pPr>
            <w:r w:rsidRPr="00FD1AEB">
              <w:rPr>
                <w:rFonts w:eastAsia="Times New Roman" w:cstheme="minorHAnsi"/>
                <w:b/>
                <w:bCs/>
                <w:lang w:eastAsia="it-IT"/>
              </w:rPr>
              <w:t>Partner</w:t>
            </w:r>
          </w:p>
        </w:tc>
        <w:tc>
          <w:tcPr>
            <w:tcW w:w="1402" w:type="dxa"/>
            <w:vAlign w:val="center"/>
            <w:hideMark/>
          </w:tcPr>
          <w:p w14:paraId="03BA0E60" w14:textId="77777777" w:rsidR="0087476F" w:rsidRPr="00FD1AEB" w:rsidRDefault="0087476F" w:rsidP="008371DB">
            <w:pPr>
              <w:spacing w:after="0" w:line="240" w:lineRule="auto"/>
              <w:jc w:val="center"/>
              <w:rPr>
                <w:rFonts w:eastAsia="Times New Roman" w:cstheme="minorHAnsi"/>
                <w:b/>
                <w:bCs/>
                <w:lang w:eastAsia="it-IT"/>
              </w:rPr>
            </w:pPr>
            <w:r w:rsidRPr="00FD1AEB">
              <w:rPr>
                <w:rFonts w:eastAsia="Times New Roman" w:cstheme="minorHAnsi"/>
                <w:b/>
                <w:bCs/>
                <w:lang w:eastAsia="it-IT"/>
              </w:rPr>
              <w:t>Budget (€)</w:t>
            </w:r>
          </w:p>
        </w:tc>
        <w:tc>
          <w:tcPr>
            <w:tcW w:w="805" w:type="dxa"/>
            <w:vAlign w:val="center"/>
            <w:hideMark/>
          </w:tcPr>
          <w:p w14:paraId="13C6271C" w14:textId="77777777" w:rsidR="0087476F" w:rsidRPr="00FD1AEB" w:rsidRDefault="0087476F" w:rsidP="008371DB">
            <w:pPr>
              <w:spacing w:after="0" w:line="240" w:lineRule="auto"/>
              <w:jc w:val="center"/>
              <w:rPr>
                <w:rFonts w:eastAsia="Times New Roman" w:cstheme="minorHAnsi"/>
                <w:b/>
                <w:bCs/>
                <w:lang w:eastAsia="it-IT"/>
              </w:rPr>
            </w:pPr>
            <w:r w:rsidRPr="00FD1AEB">
              <w:rPr>
                <w:rFonts w:eastAsia="Times New Roman" w:cstheme="minorHAnsi"/>
                <w:b/>
                <w:bCs/>
                <w:lang w:eastAsia="it-IT"/>
              </w:rPr>
              <w:t>%</w:t>
            </w:r>
          </w:p>
        </w:tc>
      </w:tr>
      <w:tr w:rsidR="0087476F" w:rsidRPr="00FD1AEB" w14:paraId="679AD0F2" w14:textId="77777777" w:rsidTr="0087476F">
        <w:trPr>
          <w:tblCellSpacing w:w="15" w:type="dxa"/>
        </w:trPr>
        <w:tc>
          <w:tcPr>
            <w:tcW w:w="5039" w:type="dxa"/>
            <w:vAlign w:val="center"/>
            <w:hideMark/>
          </w:tcPr>
          <w:p w14:paraId="5D10DD31" w14:textId="2D70390F" w:rsidR="0087476F" w:rsidRPr="00FD1AEB" w:rsidRDefault="0087476F" w:rsidP="008371DB">
            <w:pPr>
              <w:spacing w:after="0" w:line="240" w:lineRule="auto"/>
              <w:rPr>
                <w:rFonts w:eastAsia="Times New Roman" w:cstheme="minorHAnsi"/>
                <w:lang w:val="en-US" w:eastAsia="it-IT"/>
              </w:rPr>
            </w:pPr>
            <w:r w:rsidRPr="00FD1AEB">
              <w:rPr>
                <w:rFonts w:eastAsia="Times New Roman" w:cstheme="minorHAnsi"/>
                <w:lang w:val="en-US" w:eastAsia="it-IT"/>
              </w:rPr>
              <w:t>LP – University of Bari</w:t>
            </w:r>
          </w:p>
        </w:tc>
        <w:tc>
          <w:tcPr>
            <w:tcW w:w="1402" w:type="dxa"/>
            <w:vAlign w:val="center"/>
            <w:hideMark/>
          </w:tcPr>
          <w:p w14:paraId="6B027B29" w14:textId="77777777" w:rsidR="0087476F" w:rsidRPr="00FD1AEB" w:rsidRDefault="0087476F" w:rsidP="008371DB">
            <w:pPr>
              <w:spacing w:after="0" w:line="240" w:lineRule="auto"/>
              <w:rPr>
                <w:rFonts w:eastAsia="Times New Roman" w:cstheme="minorHAnsi"/>
                <w:lang w:eastAsia="it-IT"/>
              </w:rPr>
            </w:pPr>
            <w:r w:rsidRPr="00FD1AEB">
              <w:rPr>
                <w:rFonts w:eastAsia="Times New Roman" w:cstheme="minorHAnsi"/>
                <w:lang w:eastAsia="it-IT"/>
              </w:rPr>
              <w:t>270,000</w:t>
            </w:r>
          </w:p>
        </w:tc>
        <w:tc>
          <w:tcPr>
            <w:tcW w:w="805" w:type="dxa"/>
            <w:vAlign w:val="center"/>
            <w:hideMark/>
          </w:tcPr>
          <w:p w14:paraId="593BD658" w14:textId="77777777" w:rsidR="0087476F" w:rsidRPr="00FD1AEB" w:rsidRDefault="0087476F" w:rsidP="008371DB">
            <w:pPr>
              <w:spacing w:after="0" w:line="240" w:lineRule="auto"/>
              <w:rPr>
                <w:rFonts w:eastAsia="Times New Roman" w:cstheme="minorHAnsi"/>
                <w:lang w:eastAsia="it-IT"/>
              </w:rPr>
            </w:pPr>
            <w:r w:rsidRPr="00FD1AEB">
              <w:rPr>
                <w:rFonts w:eastAsia="Times New Roman" w:cstheme="minorHAnsi"/>
                <w:lang w:eastAsia="it-IT"/>
              </w:rPr>
              <w:t>30%</w:t>
            </w:r>
          </w:p>
        </w:tc>
      </w:tr>
      <w:tr w:rsidR="0087476F" w:rsidRPr="00FD1AEB" w14:paraId="6E1C5AB5" w14:textId="77777777" w:rsidTr="0087476F">
        <w:trPr>
          <w:tblCellSpacing w:w="15" w:type="dxa"/>
        </w:trPr>
        <w:tc>
          <w:tcPr>
            <w:tcW w:w="5039" w:type="dxa"/>
            <w:vAlign w:val="center"/>
            <w:hideMark/>
          </w:tcPr>
          <w:p w14:paraId="394ED218" w14:textId="0AD85C89" w:rsidR="0087476F" w:rsidRPr="00FD1AEB" w:rsidRDefault="0087476F" w:rsidP="008371DB">
            <w:pPr>
              <w:spacing w:after="0" w:line="240" w:lineRule="auto"/>
              <w:rPr>
                <w:rFonts w:eastAsia="Times New Roman" w:cstheme="minorHAnsi"/>
                <w:lang w:eastAsia="it-IT"/>
              </w:rPr>
            </w:pPr>
            <w:r w:rsidRPr="00FD1AEB">
              <w:rPr>
                <w:rFonts w:eastAsia="Times New Roman" w:cstheme="minorHAnsi"/>
                <w:lang w:eastAsia="it-IT"/>
              </w:rPr>
              <w:t>PP2 –</w:t>
            </w:r>
            <w:r w:rsidRPr="00FD1AEB">
              <w:rPr>
                <w:rFonts w:eastAsia="Times New Roman" w:cstheme="minorHAnsi"/>
                <w:lang w:val="en-US" w:eastAsia="it-IT"/>
              </w:rPr>
              <w:t xml:space="preserve"> Municipality</w:t>
            </w:r>
            <w:r w:rsidRPr="00FD1AEB">
              <w:rPr>
                <w:rFonts w:eastAsia="Times New Roman" w:cstheme="minorHAnsi"/>
                <w:lang w:eastAsia="it-IT"/>
              </w:rPr>
              <w:t xml:space="preserve"> of </w:t>
            </w:r>
            <w:proofErr w:type="spellStart"/>
            <w:r w:rsidRPr="00FD1AEB">
              <w:rPr>
                <w:rFonts w:eastAsia="Times New Roman" w:cstheme="minorHAnsi"/>
                <w:lang w:eastAsia="it-IT"/>
              </w:rPr>
              <w:t>Durres</w:t>
            </w:r>
            <w:proofErr w:type="spellEnd"/>
          </w:p>
        </w:tc>
        <w:tc>
          <w:tcPr>
            <w:tcW w:w="1402" w:type="dxa"/>
            <w:vAlign w:val="center"/>
            <w:hideMark/>
          </w:tcPr>
          <w:p w14:paraId="1FDEB810" w14:textId="77777777" w:rsidR="0087476F" w:rsidRPr="00FD1AEB" w:rsidRDefault="0087476F" w:rsidP="008371DB">
            <w:pPr>
              <w:spacing w:after="0" w:line="240" w:lineRule="auto"/>
              <w:rPr>
                <w:rFonts w:eastAsia="Times New Roman" w:cstheme="minorHAnsi"/>
                <w:lang w:eastAsia="it-IT"/>
              </w:rPr>
            </w:pPr>
            <w:r w:rsidRPr="00FD1AEB">
              <w:rPr>
                <w:rFonts w:eastAsia="Times New Roman" w:cstheme="minorHAnsi"/>
                <w:lang w:eastAsia="it-IT"/>
              </w:rPr>
              <w:t>225,000</w:t>
            </w:r>
          </w:p>
        </w:tc>
        <w:tc>
          <w:tcPr>
            <w:tcW w:w="805" w:type="dxa"/>
            <w:vAlign w:val="center"/>
            <w:hideMark/>
          </w:tcPr>
          <w:p w14:paraId="3E481362" w14:textId="77777777" w:rsidR="0087476F" w:rsidRPr="00FD1AEB" w:rsidRDefault="0087476F" w:rsidP="008371DB">
            <w:pPr>
              <w:spacing w:after="0" w:line="240" w:lineRule="auto"/>
              <w:rPr>
                <w:rFonts w:eastAsia="Times New Roman" w:cstheme="minorHAnsi"/>
                <w:lang w:eastAsia="it-IT"/>
              </w:rPr>
            </w:pPr>
            <w:r w:rsidRPr="00FD1AEB">
              <w:rPr>
                <w:rFonts w:eastAsia="Times New Roman" w:cstheme="minorHAnsi"/>
                <w:lang w:eastAsia="it-IT"/>
              </w:rPr>
              <w:t>25%</w:t>
            </w:r>
          </w:p>
        </w:tc>
      </w:tr>
      <w:tr w:rsidR="0087476F" w:rsidRPr="00FD1AEB" w14:paraId="53359918" w14:textId="77777777" w:rsidTr="0087476F">
        <w:trPr>
          <w:tblCellSpacing w:w="15" w:type="dxa"/>
        </w:trPr>
        <w:tc>
          <w:tcPr>
            <w:tcW w:w="5039" w:type="dxa"/>
            <w:vAlign w:val="center"/>
            <w:hideMark/>
          </w:tcPr>
          <w:p w14:paraId="50D0D63A" w14:textId="3D48E4AF" w:rsidR="0087476F" w:rsidRPr="00FD1AEB" w:rsidRDefault="0087476F" w:rsidP="008371DB">
            <w:pPr>
              <w:spacing w:after="0" w:line="240" w:lineRule="auto"/>
              <w:rPr>
                <w:rFonts w:eastAsia="Times New Roman" w:cstheme="minorHAnsi"/>
                <w:lang w:eastAsia="it-IT"/>
              </w:rPr>
            </w:pPr>
            <w:r w:rsidRPr="00FD1AEB">
              <w:rPr>
                <w:rFonts w:eastAsia="Times New Roman" w:cstheme="minorHAnsi"/>
                <w:lang w:eastAsia="it-IT"/>
              </w:rPr>
              <w:t xml:space="preserve">PP3 – </w:t>
            </w:r>
            <w:r w:rsidRPr="00FD1AEB">
              <w:rPr>
                <w:rFonts w:eastAsia="Times New Roman" w:cstheme="minorHAnsi"/>
                <w:lang w:val="en-US" w:eastAsia="it-IT"/>
              </w:rPr>
              <w:t>University of Montenegro</w:t>
            </w:r>
          </w:p>
        </w:tc>
        <w:tc>
          <w:tcPr>
            <w:tcW w:w="1402" w:type="dxa"/>
            <w:vAlign w:val="center"/>
            <w:hideMark/>
          </w:tcPr>
          <w:p w14:paraId="76B74E4D" w14:textId="77777777" w:rsidR="0087476F" w:rsidRPr="00FD1AEB" w:rsidRDefault="0087476F" w:rsidP="008371DB">
            <w:pPr>
              <w:spacing w:after="0" w:line="240" w:lineRule="auto"/>
              <w:rPr>
                <w:rFonts w:eastAsia="Times New Roman" w:cstheme="minorHAnsi"/>
                <w:lang w:eastAsia="it-IT"/>
              </w:rPr>
            </w:pPr>
            <w:r w:rsidRPr="00FD1AEB">
              <w:rPr>
                <w:rFonts w:eastAsia="Times New Roman" w:cstheme="minorHAnsi"/>
                <w:lang w:eastAsia="it-IT"/>
              </w:rPr>
              <w:t>270,000</w:t>
            </w:r>
          </w:p>
        </w:tc>
        <w:tc>
          <w:tcPr>
            <w:tcW w:w="805" w:type="dxa"/>
            <w:vAlign w:val="center"/>
            <w:hideMark/>
          </w:tcPr>
          <w:p w14:paraId="7143DB01" w14:textId="77777777" w:rsidR="0087476F" w:rsidRPr="00FD1AEB" w:rsidRDefault="0087476F" w:rsidP="008371DB">
            <w:pPr>
              <w:spacing w:after="0" w:line="240" w:lineRule="auto"/>
              <w:rPr>
                <w:rFonts w:eastAsia="Times New Roman" w:cstheme="minorHAnsi"/>
                <w:lang w:eastAsia="it-IT"/>
              </w:rPr>
            </w:pPr>
            <w:r w:rsidRPr="00FD1AEB">
              <w:rPr>
                <w:rFonts w:eastAsia="Times New Roman" w:cstheme="minorHAnsi"/>
                <w:lang w:eastAsia="it-IT"/>
              </w:rPr>
              <w:t>30%</w:t>
            </w:r>
          </w:p>
        </w:tc>
      </w:tr>
      <w:tr w:rsidR="0087476F" w:rsidRPr="00FD1AEB" w14:paraId="6A678122" w14:textId="77777777" w:rsidTr="0087476F">
        <w:trPr>
          <w:tblCellSpacing w:w="15" w:type="dxa"/>
        </w:trPr>
        <w:tc>
          <w:tcPr>
            <w:tcW w:w="5039" w:type="dxa"/>
            <w:vAlign w:val="center"/>
            <w:hideMark/>
          </w:tcPr>
          <w:p w14:paraId="4A3EFE91" w14:textId="00DACCA8" w:rsidR="0087476F" w:rsidRPr="00FD1AEB" w:rsidRDefault="0087476F" w:rsidP="008371DB">
            <w:pPr>
              <w:spacing w:after="0" w:line="240" w:lineRule="auto"/>
              <w:rPr>
                <w:rFonts w:eastAsia="Times New Roman" w:cstheme="minorHAnsi"/>
                <w:lang w:val="en-US" w:eastAsia="it-IT"/>
              </w:rPr>
            </w:pPr>
            <w:r w:rsidRPr="00FD1AEB">
              <w:rPr>
                <w:rFonts w:eastAsia="Times New Roman" w:cstheme="minorHAnsi"/>
                <w:lang w:val="en-US" w:eastAsia="it-IT"/>
              </w:rPr>
              <w:t>PP4 – Regional Environmental Agency of Puglia</w:t>
            </w:r>
          </w:p>
        </w:tc>
        <w:tc>
          <w:tcPr>
            <w:tcW w:w="1402" w:type="dxa"/>
            <w:vAlign w:val="center"/>
            <w:hideMark/>
          </w:tcPr>
          <w:p w14:paraId="6DB8DA23" w14:textId="77777777" w:rsidR="0087476F" w:rsidRPr="00FD1AEB" w:rsidRDefault="0087476F" w:rsidP="008371DB">
            <w:pPr>
              <w:spacing w:after="0" w:line="240" w:lineRule="auto"/>
              <w:rPr>
                <w:rFonts w:eastAsia="Times New Roman" w:cstheme="minorHAnsi"/>
                <w:lang w:eastAsia="it-IT"/>
              </w:rPr>
            </w:pPr>
            <w:r w:rsidRPr="00FD1AEB">
              <w:rPr>
                <w:rFonts w:eastAsia="Times New Roman" w:cstheme="minorHAnsi"/>
                <w:lang w:eastAsia="it-IT"/>
              </w:rPr>
              <w:t>135,000</w:t>
            </w:r>
          </w:p>
        </w:tc>
        <w:tc>
          <w:tcPr>
            <w:tcW w:w="805" w:type="dxa"/>
            <w:vAlign w:val="center"/>
            <w:hideMark/>
          </w:tcPr>
          <w:p w14:paraId="67956C45" w14:textId="77777777" w:rsidR="0087476F" w:rsidRPr="00FD1AEB" w:rsidRDefault="0087476F" w:rsidP="008371DB">
            <w:pPr>
              <w:spacing w:after="0" w:line="240" w:lineRule="auto"/>
              <w:rPr>
                <w:rFonts w:eastAsia="Times New Roman" w:cstheme="minorHAnsi"/>
                <w:lang w:eastAsia="it-IT"/>
              </w:rPr>
            </w:pPr>
            <w:r w:rsidRPr="00FD1AEB">
              <w:rPr>
                <w:rFonts w:eastAsia="Times New Roman" w:cstheme="minorHAnsi"/>
                <w:lang w:eastAsia="it-IT"/>
              </w:rPr>
              <w:t>15%</w:t>
            </w:r>
          </w:p>
        </w:tc>
      </w:tr>
      <w:tr w:rsidR="0087476F" w:rsidRPr="00FD1AEB" w14:paraId="6A38B5BB" w14:textId="77777777" w:rsidTr="0087476F">
        <w:trPr>
          <w:tblCellSpacing w:w="15" w:type="dxa"/>
        </w:trPr>
        <w:tc>
          <w:tcPr>
            <w:tcW w:w="5039" w:type="dxa"/>
            <w:vAlign w:val="center"/>
            <w:hideMark/>
          </w:tcPr>
          <w:p w14:paraId="1FD1EF0A" w14:textId="77777777" w:rsidR="0087476F" w:rsidRPr="00FD1AEB" w:rsidRDefault="0087476F" w:rsidP="008371DB">
            <w:pPr>
              <w:spacing w:after="0" w:line="240" w:lineRule="auto"/>
              <w:rPr>
                <w:rFonts w:eastAsia="Times New Roman" w:cstheme="minorHAnsi"/>
                <w:lang w:eastAsia="it-IT"/>
              </w:rPr>
            </w:pPr>
            <w:r w:rsidRPr="00FD1AEB">
              <w:rPr>
                <w:rFonts w:eastAsia="Times New Roman" w:cstheme="minorHAnsi"/>
                <w:b/>
                <w:bCs/>
                <w:lang w:eastAsia="it-IT"/>
              </w:rPr>
              <w:t>TOTAL</w:t>
            </w:r>
          </w:p>
        </w:tc>
        <w:tc>
          <w:tcPr>
            <w:tcW w:w="1402" w:type="dxa"/>
            <w:vAlign w:val="center"/>
            <w:hideMark/>
          </w:tcPr>
          <w:p w14:paraId="53CC0582" w14:textId="77777777" w:rsidR="0087476F" w:rsidRPr="00FD1AEB" w:rsidRDefault="0087476F" w:rsidP="008371DB">
            <w:pPr>
              <w:spacing w:after="0" w:line="240" w:lineRule="auto"/>
              <w:rPr>
                <w:rFonts w:eastAsia="Times New Roman" w:cstheme="minorHAnsi"/>
                <w:lang w:eastAsia="it-IT"/>
              </w:rPr>
            </w:pPr>
            <w:r w:rsidRPr="00FD1AEB">
              <w:rPr>
                <w:rFonts w:eastAsia="Times New Roman" w:cstheme="minorHAnsi"/>
                <w:b/>
                <w:bCs/>
                <w:lang w:eastAsia="it-IT"/>
              </w:rPr>
              <w:t>900,000</w:t>
            </w:r>
          </w:p>
        </w:tc>
        <w:tc>
          <w:tcPr>
            <w:tcW w:w="805" w:type="dxa"/>
            <w:vAlign w:val="center"/>
            <w:hideMark/>
          </w:tcPr>
          <w:p w14:paraId="54FC32E1" w14:textId="77777777" w:rsidR="0087476F" w:rsidRPr="00FD1AEB" w:rsidRDefault="0087476F" w:rsidP="008371DB">
            <w:pPr>
              <w:spacing w:after="0" w:line="240" w:lineRule="auto"/>
              <w:rPr>
                <w:rFonts w:eastAsia="Times New Roman" w:cstheme="minorHAnsi"/>
                <w:lang w:eastAsia="it-IT"/>
              </w:rPr>
            </w:pPr>
            <w:r w:rsidRPr="00FD1AEB">
              <w:rPr>
                <w:rFonts w:eastAsia="Times New Roman" w:cstheme="minorHAnsi"/>
                <w:b/>
                <w:bCs/>
                <w:lang w:eastAsia="it-IT"/>
              </w:rPr>
              <w:t>100%</w:t>
            </w:r>
          </w:p>
        </w:tc>
      </w:tr>
    </w:tbl>
    <w:p w14:paraId="692931FB" w14:textId="5EA64FF7" w:rsidR="00D2113A" w:rsidRPr="00AE7DEA" w:rsidRDefault="00165B67" w:rsidP="00013296">
      <w:pPr>
        <w:spacing w:before="100" w:beforeAutospacing="1" w:after="100" w:afterAutospacing="1" w:line="240" w:lineRule="auto"/>
        <w:rPr>
          <w:rFonts w:eastAsia="Times New Roman" w:cstheme="minorHAnsi"/>
          <w:b/>
          <w:bCs/>
          <w:lang w:val="en-US" w:eastAsia="it-IT"/>
        </w:rPr>
      </w:pPr>
      <w:r w:rsidRPr="00AE7DEA">
        <w:rPr>
          <w:rFonts w:eastAsia="Times New Roman" w:cstheme="minorHAnsi"/>
          <w:b/>
          <w:bCs/>
          <w:lang w:val="en-US" w:eastAsia="it-IT"/>
        </w:rPr>
        <w:t>Workplan</w:t>
      </w:r>
    </w:p>
    <w:p w14:paraId="1B9627D8" w14:textId="46C970FE" w:rsidR="00165B67" w:rsidRPr="00165B67" w:rsidRDefault="00165B67" w:rsidP="00165B67">
      <w:pPr>
        <w:spacing w:before="100" w:beforeAutospacing="1" w:after="100" w:afterAutospacing="1" w:line="240" w:lineRule="auto"/>
        <w:rPr>
          <w:rFonts w:eastAsia="Times New Roman" w:cstheme="minorHAnsi"/>
          <w:lang w:val="en-US" w:eastAsia="it-IT"/>
        </w:rPr>
      </w:pPr>
      <w:r w:rsidRPr="00FD1AEB">
        <w:rPr>
          <w:rFonts w:eastAsia="Times New Roman" w:cstheme="minorHAnsi"/>
          <w:b/>
          <w:bCs/>
          <w:lang w:val="en-US" w:eastAsia="it-IT"/>
        </w:rPr>
        <w:t xml:space="preserve">WP1 </w:t>
      </w:r>
      <w:r w:rsidRPr="00165B67">
        <w:rPr>
          <w:rFonts w:eastAsia="Times New Roman" w:cstheme="minorHAnsi"/>
          <w:b/>
          <w:bCs/>
          <w:lang w:val="en-US" w:eastAsia="it-IT"/>
        </w:rPr>
        <w:t>Coastal Risk Assessment and Vulnerability Mapping</w:t>
      </w:r>
      <w:r w:rsidRPr="00FD1AEB">
        <w:rPr>
          <w:rFonts w:eastAsia="Times New Roman" w:cstheme="minorHAnsi"/>
          <w:b/>
          <w:bCs/>
          <w:lang w:val="en-US" w:eastAsia="it-IT"/>
        </w:rPr>
        <w:t xml:space="preserve">: </w:t>
      </w:r>
      <w:r w:rsidRPr="00165B67">
        <w:rPr>
          <w:rFonts w:eastAsia="Times New Roman" w:cstheme="minorHAnsi"/>
          <w:lang w:val="en-US" w:eastAsia="it-IT"/>
        </w:rPr>
        <w:t>comprehensive assessment of coastal risks, including erosion, flooding, sea-level rise, and extreme weather events. Develop high-resolution vulnerability maps using GIS tools and climate projections.</w:t>
      </w:r>
    </w:p>
    <w:p w14:paraId="6A83391F" w14:textId="77777777" w:rsidR="00165B67" w:rsidRPr="00165B67" w:rsidRDefault="00165B67" w:rsidP="00165B67">
      <w:pPr>
        <w:numPr>
          <w:ilvl w:val="0"/>
          <w:numId w:val="33"/>
        </w:numPr>
        <w:spacing w:before="100" w:beforeAutospacing="1" w:after="100" w:afterAutospacing="1" w:line="240" w:lineRule="auto"/>
        <w:rPr>
          <w:rFonts w:eastAsia="Times New Roman" w:cstheme="minorHAnsi"/>
          <w:lang w:val="en-US" w:eastAsia="it-IT"/>
        </w:rPr>
      </w:pPr>
      <w:r w:rsidRPr="00165B67">
        <w:rPr>
          <w:rFonts w:eastAsia="Times New Roman" w:cstheme="minorHAnsi"/>
          <w:lang w:val="en-US" w:eastAsia="it-IT"/>
        </w:rPr>
        <w:t>Data collection (historical climate data, shoreline changes, bathymetry, land use).</w:t>
      </w:r>
    </w:p>
    <w:p w14:paraId="4733482E" w14:textId="77777777" w:rsidR="00165B67" w:rsidRPr="00165B67" w:rsidRDefault="00165B67" w:rsidP="00165B67">
      <w:pPr>
        <w:numPr>
          <w:ilvl w:val="0"/>
          <w:numId w:val="33"/>
        </w:numPr>
        <w:spacing w:before="100" w:beforeAutospacing="1" w:after="100" w:afterAutospacing="1" w:line="240" w:lineRule="auto"/>
        <w:rPr>
          <w:rFonts w:eastAsia="Times New Roman" w:cstheme="minorHAnsi"/>
          <w:lang w:val="en-US" w:eastAsia="it-IT"/>
        </w:rPr>
      </w:pPr>
      <w:r w:rsidRPr="00165B67">
        <w:rPr>
          <w:rFonts w:eastAsia="Times New Roman" w:cstheme="minorHAnsi"/>
          <w:lang w:val="en-US" w:eastAsia="it-IT"/>
        </w:rPr>
        <w:t>Risk modeling and scenario analysis.</w:t>
      </w:r>
    </w:p>
    <w:p w14:paraId="1564F876" w14:textId="77777777" w:rsidR="00165B67" w:rsidRPr="00165B67" w:rsidRDefault="00165B67" w:rsidP="00165B67">
      <w:pPr>
        <w:numPr>
          <w:ilvl w:val="0"/>
          <w:numId w:val="33"/>
        </w:numPr>
        <w:spacing w:before="100" w:beforeAutospacing="1" w:after="100" w:afterAutospacing="1" w:line="240" w:lineRule="auto"/>
        <w:rPr>
          <w:rFonts w:eastAsia="Times New Roman" w:cstheme="minorHAnsi"/>
          <w:lang w:val="en-US" w:eastAsia="it-IT"/>
        </w:rPr>
      </w:pPr>
      <w:r w:rsidRPr="00165B67">
        <w:rPr>
          <w:rFonts w:eastAsia="Times New Roman" w:cstheme="minorHAnsi"/>
          <w:lang w:val="en-US" w:eastAsia="it-IT"/>
        </w:rPr>
        <w:t>Identification of critical infrastructure and vulnerable communities.</w:t>
      </w:r>
    </w:p>
    <w:p w14:paraId="5D9C81FC" w14:textId="77777777" w:rsidR="00165B67" w:rsidRPr="00165B67" w:rsidRDefault="00165B67" w:rsidP="00165B67">
      <w:pPr>
        <w:numPr>
          <w:ilvl w:val="0"/>
          <w:numId w:val="33"/>
        </w:numPr>
        <w:spacing w:before="100" w:beforeAutospacing="1" w:after="100" w:afterAutospacing="1" w:line="240" w:lineRule="auto"/>
        <w:rPr>
          <w:rFonts w:eastAsia="Times New Roman" w:cstheme="minorHAnsi"/>
          <w:lang w:val="en-US" w:eastAsia="it-IT"/>
        </w:rPr>
      </w:pPr>
      <w:r w:rsidRPr="00165B67">
        <w:rPr>
          <w:rFonts w:eastAsia="Times New Roman" w:cstheme="minorHAnsi"/>
          <w:lang w:val="en-US" w:eastAsia="it-IT"/>
        </w:rPr>
        <w:t>Production of digital vulnerability maps and technical report.</w:t>
      </w:r>
    </w:p>
    <w:p w14:paraId="49A080EE" w14:textId="77777777" w:rsidR="00165B67" w:rsidRPr="00165B67" w:rsidRDefault="00013DEF" w:rsidP="00165B67">
      <w:pPr>
        <w:spacing w:before="100" w:beforeAutospacing="1" w:after="100" w:afterAutospacing="1" w:line="240" w:lineRule="auto"/>
        <w:rPr>
          <w:rFonts w:eastAsia="Times New Roman" w:cstheme="minorHAnsi"/>
          <w:lang w:eastAsia="it-IT"/>
        </w:rPr>
      </w:pPr>
      <w:r>
        <w:rPr>
          <w:rFonts w:eastAsia="Times New Roman" w:cstheme="minorHAnsi"/>
          <w:noProof/>
          <w:lang w:eastAsia="it-IT"/>
        </w:rPr>
        <w:pict w14:anchorId="6A10B141">
          <v:rect id="_x0000_i1027" alt="" style="width:481.9pt;height:.05pt;mso-width-percent:0;mso-height-percent:0;mso-width-percent:0;mso-height-percent:0" o:hralign="center" o:hrstd="t" o:hr="t" fillcolor="#a0a0a0" stroked="f"/>
        </w:pict>
      </w:r>
    </w:p>
    <w:p w14:paraId="7DC644C7" w14:textId="77BFCC2C" w:rsidR="00165B67" w:rsidRPr="007B2523" w:rsidRDefault="00165B67" w:rsidP="00165B67">
      <w:pPr>
        <w:spacing w:before="100" w:beforeAutospacing="1" w:after="100" w:afterAutospacing="1" w:line="240" w:lineRule="auto"/>
        <w:rPr>
          <w:rFonts w:eastAsia="Times New Roman" w:cstheme="minorHAnsi"/>
          <w:lang w:val="en-US" w:eastAsia="it-IT"/>
        </w:rPr>
      </w:pPr>
      <w:r w:rsidRPr="007B2523">
        <w:rPr>
          <w:rFonts w:eastAsia="Times New Roman" w:cstheme="minorHAnsi"/>
          <w:b/>
          <w:bCs/>
          <w:lang w:val="en-US" w:eastAsia="it-IT"/>
        </w:rPr>
        <w:t xml:space="preserve">WP2 Development of a Digital Decision-Support Tool (SMART-COAST Platform): </w:t>
      </w:r>
      <w:r w:rsidRPr="007B2523">
        <w:rPr>
          <w:rFonts w:eastAsia="Times New Roman" w:cstheme="minorHAnsi"/>
          <w:lang w:val="en-US" w:eastAsia="it-IT"/>
        </w:rPr>
        <w:t>Design and implement a digital tool to support local authorities in sustainable coastal planning and resilience strategies.</w:t>
      </w:r>
    </w:p>
    <w:p w14:paraId="3A498526" w14:textId="77777777" w:rsidR="00165B67" w:rsidRPr="007B2523" w:rsidRDefault="00165B67" w:rsidP="00165B67">
      <w:pPr>
        <w:numPr>
          <w:ilvl w:val="0"/>
          <w:numId w:val="35"/>
        </w:numPr>
        <w:spacing w:before="100" w:beforeAutospacing="1" w:after="100" w:afterAutospacing="1" w:line="240" w:lineRule="auto"/>
        <w:rPr>
          <w:rFonts w:eastAsia="Times New Roman" w:cstheme="minorHAnsi"/>
          <w:lang w:val="en-US" w:eastAsia="it-IT"/>
        </w:rPr>
      </w:pPr>
      <w:r w:rsidRPr="007B2523">
        <w:rPr>
          <w:rFonts w:eastAsia="Times New Roman" w:cstheme="minorHAnsi"/>
          <w:lang w:val="en-US" w:eastAsia="it-IT"/>
        </w:rPr>
        <w:t>Definition of system requirements with stakeholders.</w:t>
      </w:r>
    </w:p>
    <w:p w14:paraId="3185CA36" w14:textId="77777777" w:rsidR="00165B67" w:rsidRPr="007B2523" w:rsidRDefault="00165B67" w:rsidP="00165B67">
      <w:pPr>
        <w:numPr>
          <w:ilvl w:val="0"/>
          <w:numId w:val="35"/>
        </w:numPr>
        <w:spacing w:before="100" w:beforeAutospacing="1" w:after="100" w:afterAutospacing="1" w:line="240" w:lineRule="auto"/>
        <w:rPr>
          <w:rFonts w:eastAsia="Times New Roman" w:cstheme="minorHAnsi"/>
          <w:lang w:val="en-US" w:eastAsia="it-IT"/>
        </w:rPr>
      </w:pPr>
      <w:r w:rsidRPr="007B2523">
        <w:rPr>
          <w:rFonts w:eastAsia="Times New Roman" w:cstheme="minorHAnsi"/>
          <w:lang w:val="en-US" w:eastAsia="it-IT"/>
        </w:rPr>
        <w:t>Development of a web-based platform integrating environmental, socio-economic, and risk indicators.</w:t>
      </w:r>
    </w:p>
    <w:p w14:paraId="74AB576D" w14:textId="77777777" w:rsidR="00165B67" w:rsidRPr="007B2523" w:rsidRDefault="00165B67" w:rsidP="00165B67">
      <w:pPr>
        <w:numPr>
          <w:ilvl w:val="0"/>
          <w:numId w:val="35"/>
        </w:numPr>
        <w:spacing w:before="100" w:beforeAutospacing="1" w:after="100" w:afterAutospacing="1" w:line="240" w:lineRule="auto"/>
        <w:rPr>
          <w:rFonts w:eastAsia="Times New Roman" w:cstheme="minorHAnsi"/>
          <w:lang w:val="en-US" w:eastAsia="it-IT"/>
        </w:rPr>
      </w:pPr>
      <w:r w:rsidRPr="007B2523">
        <w:rPr>
          <w:rFonts w:eastAsia="Times New Roman" w:cstheme="minorHAnsi"/>
          <w:lang w:val="en-US" w:eastAsia="it-IT"/>
        </w:rPr>
        <w:t>Integration of early-warning and monitoring functionalities.</w:t>
      </w:r>
    </w:p>
    <w:p w14:paraId="6C45DA52" w14:textId="77777777" w:rsidR="00165B67" w:rsidRPr="007B2523" w:rsidRDefault="00165B67" w:rsidP="00165B67">
      <w:pPr>
        <w:numPr>
          <w:ilvl w:val="0"/>
          <w:numId w:val="35"/>
        </w:numPr>
        <w:spacing w:before="100" w:beforeAutospacing="1" w:after="100" w:afterAutospacing="1" w:line="240" w:lineRule="auto"/>
        <w:rPr>
          <w:rFonts w:eastAsia="Times New Roman" w:cstheme="minorHAnsi"/>
          <w:lang w:val="en-US" w:eastAsia="it-IT"/>
        </w:rPr>
      </w:pPr>
      <w:r w:rsidRPr="007B2523">
        <w:rPr>
          <w:rFonts w:eastAsia="Times New Roman" w:cstheme="minorHAnsi"/>
          <w:lang w:val="en-US" w:eastAsia="it-IT"/>
        </w:rPr>
        <w:t>User testing and validation workshops.</w:t>
      </w:r>
    </w:p>
    <w:p w14:paraId="6164EE2B" w14:textId="77777777" w:rsidR="00165B67" w:rsidRPr="00165B67" w:rsidRDefault="00013DEF" w:rsidP="00165B67">
      <w:pPr>
        <w:spacing w:before="100" w:beforeAutospacing="1" w:after="100" w:afterAutospacing="1" w:line="240" w:lineRule="auto"/>
        <w:rPr>
          <w:rFonts w:eastAsia="Times New Roman" w:cstheme="minorHAnsi"/>
          <w:lang w:eastAsia="it-IT"/>
        </w:rPr>
      </w:pPr>
      <w:r>
        <w:rPr>
          <w:rFonts w:eastAsia="Times New Roman" w:cstheme="minorHAnsi"/>
          <w:noProof/>
          <w:lang w:eastAsia="it-IT"/>
        </w:rPr>
        <w:pict w14:anchorId="1D6CEC8C">
          <v:rect id="_x0000_i1026" alt="" style="width:481.9pt;height:.05pt;mso-width-percent:0;mso-height-percent:0;mso-width-percent:0;mso-height-percent:0" o:hralign="center" o:hrstd="t" o:hr="t" fillcolor="#a0a0a0" stroked="f"/>
        </w:pict>
      </w:r>
    </w:p>
    <w:p w14:paraId="60312FC2" w14:textId="5A1105C1" w:rsidR="00165B67" w:rsidRPr="00165B67" w:rsidRDefault="00165B67" w:rsidP="00165B67">
      <w:pPr>
        <w:spacing w:before="100" w:beforeAutospacing="1" w:after="100" w:afterAutospacing="1" w:line="240" w:lineRule="auto"/>
        <w:rPr>
          <w:rFonts w:eastAsia="Times New Roman" w:cstheme="minorHAnsi"/>
          <w:lang w:val="en-US" w:eastAsia="it-IT"/>
        </w:rPr>
      </w:pPr>
      <w:r w:rsidRPr="00FD1AEB">
        <w:rPr>
          <w:rFonts w:eastAsia="Times New Roman" w:cstheme="minorHAnsi"/>
          <w:b/>
          <w:bCs/>
          <w:lang w:val="en-US" w:eastAsia="it-IT"/>
        </w:rPr>
        <w:t xml:space="preserve">WP3 </w:t>
      </w:r>
      <w:r w:rsidRPr="00165B67">
        <w:rPr>
          <w:rFonts w:eastAsia="Times New Roman" w:cstheme="minorHAnsi"/>
          <w:b/>
          <w:bCs/>
          <w:lang w:val="en-US" w:eastAsia="it-IT"/>
        </w:rPr>
        <w:t>Pilot Actions for Nature-Based Solutions (</w:t>
      </w:r>
      <w:proofErr w:type="spellStart"/>
      <w:r w:rsidRPr="00165B67">
        <w:rPr>
          <w:rFonts w:eastAsia="Times New Roman" w:cstheme="minorHAnsi"/>
          <w:b/>
          <w:bCs/>
          <w:lang w:val="en-US" w:eastAsia="it-IT"/>
        </w:rPr>
        <w:t>NbS</w:t>
      </w:r>
      <w:proofErr w:type="spellEnd"/>
      <w:r w:rsidRPr="00165B67">
        <w:rPr>
          <w:rFonts w:eastAsia="Times New Roman" w:cstheme="minorHAnsi"/>
          <w:b/>
          <w:bCs/>
          <w:lang w:val="en-US" w:eastAsia="it-IT"/>
        </w:rPr>
        <w:t>)</w:t>
      </w:r>
      <w:r w:rsidRPr="00FD1AEB">
        <w:rPr>
          <w:rFonts w:eastAsia="Times New Roman" w:cstheme="minorHAnsi"/>
          <w:b/>
          <w:bCs/>
          <w:lang w:val="en-US" w:eastAsia="it-IT"/>
        </w:rPr>
        <w:t xml:space="preserve">: </w:t>
      </w:r>
      <w:r w:rsidRPr="00165B67">
        <w:rPr>
          <w:rFonts w:eastAsia="Times New Roman" w:cstheme="minorHAnsi"/>
          <w:lang w:val="en-US" w:eastAsia="it-IT"/>
        </w:rPr>
        <w:t>Implement pilot interventions aimed at enhancing coastal resilience through nature-based solutions.</w:t>
      </w:r>
    </w:p>
    <w:p w14:paraId="5A01FDD1" w14:textId="77777777" w:rsidR="00165B67" w:rsidRPr="00165B67" w:rsidRDefault="00165B67" w:rsidP="00165B67">
      <w:pPr>
        <w:numPr>
          <w:ilvl w:val="0"/>
          <w:numId w:val="37"/>
        </w:numPr>
        <w:spacing w:before="100" w:beforeAutospacing="1" w:after="100" w:afterAutospacing="1" w:line="240" w:lineRule="auto"/>
        <w:rPr>
          <w:rFonts w:eastAsia="Times New Roman" w:cstheme="minorHAnsi"/>
          <w:lang w:eastAsia="it-IT"/>
        </w:rPr>
      </w:pPr>
      <w:proofErr w:type="spellStart"/>
      <w:r w:rsidRPr="00165B67">
        <w:rPr>
          <w:rFonts w:eastAsia="Times New Roman" w:cstheme="minorHAnsi"/>
          <w:lang w:eastAsia="it-IT"/>
        </w:rPr>
        <w:t>Selection</w:t>
      </w:r>
      <w:proofErr w:type="spellEnd"/>
      <w:r w:rsidRPr="00165B67">
        <w:rPr>
          <w:rFonts w:eastAsia="Times New Roman" w:cstheme="minorHAnsi"/>
          <w:lang w:eastAsia="it-IT"/>
        </w:rPr>
        <w:t xml:space="preserve"> of </w:t>
      </w:r>
      <w:proofErr w:type="spellStart"/>
      <w:r w:rsidRPr="00165B67">
        <w:rPr>
          <w:rFonts w:eastAsia="Times New Roman" w:cstheme="minorHAnsi"/>
          <w:lang w:eastAsia="it-IT"/>
        </w:rPr>
        <w:t>pilot</w:t>
      </w:r>
      <w:proofErr w:type="spellEnd"/>
      <w:r w:rsidRPr="00165B67">
        <w:rPr>
          <w:rFonts w:eastAsia="Times New Roman" w:cstheme="minorHAnsi"/>
          <w:lang w:eastAsia="it-IT"/>
        </w:rPr>
        <w:t xml:space="preserve"> </w:t>
      </w:r>
      <w:proofErr w:type="spellStart"/>
      <w:r w:rsidRPr="00165B67">
        <w:rPr>
          <w:rFonts w:eastAsia="Times New Roman" w:cstheme="minorHAnsi"/>
          <w:lang w:eastAsia="it-IT"/>
        </w:rPr>
        <w:t>sites</w:t>
      </w:r>
      <w:proofErr w:type="spellEnd"/>
      <w:r w:rsidRPr="00165B67">
        <w:rPr>
          <w:rFonts w:eastAsia="Times New Roman" w:cstheme="minorHAnsi"/>
          <w:lang w:eastAsia="it-IT"/>
        </w:rPr>
        <w:t>.</w:t>
      </w:r>
    </w:p>
    <w:p w14:paraId="19731AB0" w14:textId="77777777" w:rsidR="00165B67" w:rsidRPr="00165B67" w:rsidRDefault="00165B67" w:rsidP="00165B67">
      <w:pPr>
        <w:numPr>
          <w:ilvl w:val="0"/>
          <w:numId w:val="37"/>
        </w:numPr>
        <w:spacing w:before="100" w:beforeAutospacing="1" w:after="100" w:afterAutospacing="1" w:line="240" w:lineRule="auto"/>
        <w:rPr>
          <w:rFonts w:eastAsia="Times New Roman" w:cstheme="minorHAnsi"/>
          <w:lang w:val="en-US" w:eastAsia="it-IT"/>
        </w:rPr>
      </w:pPr>
      <w:r w:rsidRPr="00165B67">
        <w:rPr>
          <w:rFonts w:eastAsia="Times New Roman" w:cstheme="minorHAnsi"/>
          <w:lang w:val="en-US" w:eastAsia="it-IT"/>
        </w:rPr>
        <w:t xml:space="preserve">Design and implementation of </w:t>
      </w:r>
      <w:proofErr w:type="spellStart"/>
      <w:r w:rsidRPr="00165B67">
        <w:rPr>
          <w:rFonts w:eastAsia="Times New Roman" w:cstheme="minorHAnsi"/>
          <w:lang w:val="en-US" w:eastAsia="it-IT"/>
        </w:rPr>
        <w:t>NbS</w:t>
      </w:r>
      <w:proofErr w:type="spellEnd"/>
      <w:r w:rsidRPr="00165B67">
        <w:rPr>
          <w:rFonts w:eastAsia="Times New Roman" w:cstheme="minorHAnsi"/>
          <w:lang w:val="en-US" w:eastAsia="it-IT"/>
        </w:rPr>
        <w:t xml:space="preserve"> measures (e.g., dune restoration, wetland rehabilitation, living shorelines).</w:t>
      </w:r>
    </w:p>
    <w:p w14:paraId="6FD38AA8" w14:textId="77777777" w:rsidR="00165B67" w:rsidRPr="00165B67" w:rsidRDefault="00165B67" w:rsidP="00165B67">
      <w:pPr>
        <w:numPr>
          <w:ilvl w:val="0"/>
          <w:numId w:val="37"/>
        </w:numPr>
        <w:spacing w:before="100" w:beforeAutospacing="1" w:after="100" w:afterAutospacing="1" w:line="240" w:lineRule="auto"/>
        <w:rPr>
          <w:rFonts w:eastAsia="Times New Roman" w:cstheme="minorHAnsi"/>
          <w:lang w:eastAsia="it-IT"/>
        </w:rPr>
      </w:pPr>
      <w:r w:rsidRPr="00165B67">
        <w:rPr>
          <w:rFonts w:eastAsia="Times New Roman" w:cstheme="minorHAnsi"/>
          <w:lang w:eastAsia="it-IT"/>
        </w:rPr>
        <w:t xml:space="preserve">Environmental impact </w:t>
      </w:r>
      <w:proofErr w:type="spellStart"/>
      <w:r w:rsidRPr="00165B67">
        <w:rPr>
          <w:rFonts w:eastAsia="Times New Roman" w:cstheme="minorHAnsi"/>
          <w:lang w:eastAsia="it-IT"/>
        </w:rPr>
        <w:t>monitoring</w:t>
      </w:r>
      <w:proofErr w:type="spellEnd"/>
      <w:r w:rsidRPr="00165B67">
        <w:rPr>
          <w:rFonts w:eastAsia="Times New Roman" w:cstheme="minorHAnsi"/>
          <w:lang w:eastAsia="it-IT"/>
        </w:rPr>
        <w:t>.</w:t>
      </w:r>
    </w:p>
    <w:p w14:paraId="217B3C21" w14:textId="77777777" w:rsidR="00165B67" w:rsidRPr="00165B67" w:rsidRDefault="00165B67" w:rsidP="00165B67">
      <w:pPr>
        <w:numPr>
          <w:ilvl w:val="0"/>
          <w:numId w:val="37"/>
        </w:numPr>
        <w:spacing w:before="100" w:beforeAutospacing="1" w:after="100" w:afterAutospacing="1" w:line="240" w:lineRule="auto"/>
        <w:rPr>
          <w:rFonts w:eastAsia="Times New Roman" w:cstheme="minorHAnsi"/>
          <w:lang w:val="en-US" w:eastAsia="it-IT"/>
        </w:rPr>
      </w:pPr>
      <w:r w:rsidRPr="00165B67">
        <w:rPr>
          <w:rFonts w:eastAsia="Times New Roman" w:cstheme="minorHAnsi"/>
          <w:lang w:val="en-US" w:eastAsia="it-IT"/>
        </w:rPr>
        <w:t>Cost-benefit analysis of implemented solutions.</w:t>
      </w:r>
    </w:p>
    <w:p w14:paraId="639FBA68" w14:textId="77777777" w:rsidR="00165B67" w:rsidRPr="00165B67" w:rsidRDefault="00013DEF" w:rsidP="00165B67">
      <w:pPr>
        <w:spacing w:before="100" w:beforeAutospacing="1" w:after="100" w:afterAutospacing="1" w:line="240" w:lineRule="auto"/>
        <w:rPr>
          <w:rFonts w:eastAsia="Times New Roman" w:cstheme="minorHAnsi"/>
          <w:lang w:eastAsia="it-IT"/>
        </w:rPr>
      </w:pPr>
      <w:r>
        <w:rPr>
          <w:rFonts w:eastAsia="Times New Roman" w:cstheme="minorHAnsi"/>
          <w:noProof/>
          <w:lang w:eastAsia="it-IT"/>
        </w:rPr>
        <w:lastRenderedPageBreak/>
        <w:pict w14:anchorId="76BB79D8">
          <v:rect id="_x0000_i1025" alt="" style="width:481.9pt;height:.05pt;mso-width-percent:0;mso-height-percent:0;mso-width-percent:0;mso-height-percent:0" o:hralign="center" o:hrstd="t" o:hr="t" fillcolor="#a0a0a0" stroked="f"/>
        </w:pict>
      </w:r>
    </w:p>
    <w:p w14:paraId="1BE3F1F0" w14:textId="73B63D6B" w:rsidR="00165B67" w:rsidRPr="00165B67" w:rsidRDefault="00165B67" w:rsidP="00165B67">
      <w:pPr>
        <w:spacing w:before="100" w:beforeAutospacing="1" w:after="100" w:afterAutospacing="1" w:line="240" w:lineRule="auto"/>
        <w:rPr>
          <w:rFonts w:eastAsia="Times New Roman" w:cstheme="minorHAnsi"/>
          <w:lang w:val="en-US" w:eastAsia="it-IT"/>
        </w:rPr>
      </w:pPr>
      <w:r w:rsidRPr="00FD1AEB">
        <w:rPr>
          <w:rFonts w:eastAsia="Times New Roman" w:cstheme="minorHAnsi"/>
          <w:b/>
          <w:bCs/>
          <w:lang w:val="en-US" w:eastAsia="it-IT"/>
        </w:rPr>
        <w:t xml:space="preserve">WP4 </w:t>
      </w:r>
      <w:r w:rsidRPr="00165B67">
        <w:rPr>
          <w:rFonts w:eastAsia="Times New Roman" w:cstheme="minorHAnsi"/>
          <w:b/>
          <w:bCs/>
          <w:lang w:val="en-US" w:eastAsia="it-IT"/>
        </w:rPr>
        <w:t>Capacity Building, Stakeholder Engagement and Dissemination</w:t>
      </w:r>
      <w:r w:rsidRPr="00FD1AEB">
        <w:rPr>
          <w:rFonts w:eastAsia="Times New Roman" w:cstheme="minorHAnsi"/>
          <w:b/>
          <w:bCs/>
          <w:lang w:val="en-US" w:eastAsia="it-IT"/>
        </w:rPr>
        <w:t xml:space="preserve">: </w:t>
      </w:r>
      <w:r w:rsidRPr="00165B67">
        <w:rPr>
          <w:rFonts w:eastAsia="Times New Roman" w:cstheme="minorHAnsi"/>
          <w:lang w:val="en-US" w:eastAsia="it-IT"/>
        </w:rPr>
        <w:t>Strengthen institutional and community capacity for sustainable coastal management and promote knowledge transfer.</w:t>
      </w:r>
    </w:p>
    <w:p w14:paraId="12C552B8" w14:textId="77777777" w:rsidR="00165B67" w:rsidRPr="00165B67" w:rsidRDefault="00165B67" w:rsidP="00165B67">
      <w:pPr>
        <w:numPr>
          <w:ilvl w:val="0"/>
          <w:numId w:val="39"/>
        </w:numPr>
        <w:spacing w:before="100" w:beforeAutospacing="1" w:after="100" w:afterAutospacing="1" w:line="240" w:lineRule="auto"/>
        <w:rPr>
          <w:rFonts w:eastAsia="Times New Roman" w:cstheme="minorHAnsi"/>
          <w:lang w:val="en-US" w:eastAsia="it-IT"/>
        </w:rPr>
      </w:pPr>
      <w:r w:rsidRPr="00165B67">
        <w:rPr>
          <w:rFonts w:eastAsia="Times New Roman" w:cstheme="minorHAnsi"/>
          <w:lang w:val="en-US" w:eastAsia="it-IT"/>
        </w:rPr>
        <w:t>Organization of stakeholder workshops and training sessions.</w:t>
      </w:r>
    </w:p>
    <w:p w14:paraId="37030EBF" w14:textId="77777777" w:rsidR="00165B67" w:rsidRPr="00165B67" w:rsidRDefault="00165B67" w:rsidP="00165B67">
      <w:pPr>
        <w:numPr>
          <w:ilvl w:val="0"/>
          <w:numId w:val="39"/>
        </w:numPr>
        <w:spacing w:before="100" w:beforeAutospacing="1" w:after="100" w:afterAutospacing="1" w:line="240" w:lineRule="auto"/>
        <w:rPr>
          <w:rFonts w:eastAsia="Times New Roman" w:cstheme="minorHAnsi"/>
          <w:lang w:val="en-US" w:eastAsia="it-IT"/>
        </w:rPr>
      </w:pPr>
      <w:r w:rsidRPr="00165B67">
        <w:rPr>
          <w:rFonts w:eastAsia="Times New Roman" w:cstheme="minorHAnsi"/>
          <w:lang w:val="en-US" w:eastAsia="it-IT"/>
        </w:rPr>
        <w:t>Development of training materials and toolkits.</w:t>
      </w:r>
    </w:p>
    <w:p w14:paraId="0B598E2E" w14:textId="77777777" w:rsidR="00165B67" w:rsidRPr="00165B67" w:rsidRDefault="00165B67" w:rsidP="00165B67">
      <w:pPr>
        <w:numPr>
          <w:ilvl w:val="0"/>
          <w:numId w:val="39"/>
        </w:numPr>
        <w:spacing w:before="100" w:beforeAutospacing="1" w:after="100" w:afterAutospacing="1" w:line="240" w:lineRule="auto"/>
        <w:rPr>
          <w:rFonts w:eastAsia="Times New Roman" w:cstheme="minorHAnsi"/>
          <w:lang w:val="en-US" w:eastAsia="it-IT"/>
        </w:rPr>
      </w:pPr>
      <w:r w:rsidRPr="00165B67">
        <w:rPr>
          <w:rFonts w:eastAsia="Times New Roman" w:cstheme="minorHAnsi"/>
          <w:lang w:val="en-US" w:eastAsia="it-IT"/>
        </w:rPr>
        <w:t>Communication campaign (website, newsletters, social media).</w:t>
      </w:r>
    </w:p>
    <w:p w14:paraId="05B0378E" w14:textId="77777777" w:rsidR="00165B67" w:rsidRPr="00165B67" w:rsidRDefault="00165B67" w:rsidP="00165B67">
      <w:pPr>
        <w:numPr>
          <w:ilvl w:val="0"/>
          <w:numId w:val="39"/>
        </w:numPr>
        <w:spacing w:before="100" w:beforeAutospacing="1" w:after="100" w:afterAutospacing="1" w:line="240" w:lineRule="auto"/>
        <w:rPr>
          <w:rFonts w:eastAsia="Times New Roman" w:cstheme="minorHAnsi"/>
          <w:lang w:eastAsia="it-IT"/>
        </w:rPr>
      </w:pPr>
      <w:proofErr w:type="spellStart"/>
      <w:r w:rsidRPr="00165B67">
        <w:rPr>
          <w:rFonts w:eastAsia="Times New Roman" w:cstheme="minorHAnsi"/>
          <w:lang w:eastAsia="it-IT"/>
        </w:rPr>
        <w:t>Final</w:t>
      </w:r>
      <w:proofErr w:type="spellEnd"/>
      <w:r w:rsidRPr="00165B67">
        <w:rPr>
          <w:rFonts w:eastAsia="Times New Roman" w:cstheme="minorHAnsi"/>
          <w:lang w:eastAsia="it-IT"/>
        </w:rPr>
        <w:t xml:space="preserve"> </w:t>
      </w:r>
      <w:proofErr w:type="spellStart"/>
      <w:r w:rsidRPr="00165B67">
        <w:rPr>
          <w:rFonts w:eastAsia="Times New Roman" w:cstheme="minorHAnsi"/>
          <w:lang w:eastAsia="it-IT"/>
        </w:rPr>
        <w:t>international</w:t>
      </w:r>
      <w:proofErr w:type="spellEnd"/>
      <w:r w:rsidRPr="00165B67">
        <w:rPr>
          <w:rFonts w:eastAsia="Times New Roman" w:cstheme="minorHAnsi"/>
          <w:lang w:eastAsia="it-IT"/>
        </w:rPr>
        <w:t xml:space="preserve"> conference.</w:t>
      </w:r>
    </w:p>
    <w:p w14:paraId="24C43A9B" w14:textId="722251FB" w:rsidR="007B2523" w:rsidRDefault="009B79BE" w:rsidP="001B323F">
      <w:pPr>
        <w:spacing w:before="100" w:beforeAutospacing="1" w:after="100" w:afterAutospacing="1" w:line="240" w:lineRule="auto"/>
        <w:jc w:val="center"/>
        <w:outlineLvl w:val="1"/>
        <w:rPr>
          <w:rFonts w:eastAsia="Times New Roman" w:cstheme="minorHAnsi"/>
          <w:lang w:val="en-US" w:eastAsia="it-IT"/>
        </w:rPr>
      </w:pPr>
      <w:r>
        <w:rPr>
          <w:rFonts w:eastAsia="Times New Roman" w:cstheme="minorHAnsi"/>
          <w:lang w:val="en-US" w:eastAsia="it-IT"/>
        </w:rPr>
        <w:t>*********************************************</w:t>
      </w:r>
    </w:p>
    <w:p w14:paraId="7387B250" w14:textId="06311A22" w:rsidR="00E437DE" w:rsidRPr="007450C9" w:rsidRDefault="00E437DE" w:rsidP="004C7CC9">
      <w:pPr>
        <w:spacing w:before="100" w:beforeAutospacing="1" w:after="100" w:afterAutospacing="1" w:line="240" w:lineRule="auto"/>
        <w:outlineLvl w:val="1"/>
        <w:rPr>
          <w:rFonts w:eastAsia="Times New Roman" w:cstheme="minorHAnsi"/>
          <w:color w:val="004E9A"/>
          <w:lang w:val="en-US" w:eastAsia="it-IT"/>
        </w:rPr>
      </w:pPr>
      <w:r w:rsidRPr="009B79BE">
        <w:rPr>
          <w:rFonts w:eastAsia="Times New Roman" w:cstheme="minorHAnsi"/>
          <w:b/>
          <w:bCs/>
          <w:lang w:val="en-US" w:eastAsia="it-IT"/>
        </w:rPr>
        <w:t>At the third reporting period</w:t>
      </w:r>
      <w:r w:rsidR="00036F1E" w:rsidRPr="009B79BE">
        <w:rPr>
          <w:rFonts w:eastAsia="Times New Roman" w:cstheme="minorHAnsi"/>
          <w:b/>
          <w:bCs/>
          <w:lang w:val="en-US" w:eastAsia="it-IT"/>
        </w:rPr>
        <w:t xml:space="preserve"> (01/0</w:t>
      </w:r>
      <w:r w:rsidR="007450C9" w:rsidRPr="009B79BE">
        <w:rPr>
          <w:rFonts w:eastAsia="Times New Roman" w:cstheme="minorHAnsi"/>
          <w:b/>
          <w:bCs/>
          <w:lang w:val="en-US" w:eastAsia="it-IT"/>
        </w:rPr>
        <w:t>7</w:t>
      </w:r>
      <w:r w:rsidR="00036F1E" w:rsidRPr="009B79BE">
        <w:rPr>
          <w:rFonts w:eastAsia="Times New Roman" w:cstheme="minorHAnsi"/>
          <w:b/>
          <w:bCs/>
          <w:lang w:val="en-US" w:eastAsia="it-IT"/>
        </w:rPr>
        <w:t>-3</w:t>
      </w:r>
      <w:r w:rsidR="007450C9" w:rsidRPr="009B79BE">
        <w:rPr>
          <w:rFonts w:eastAsia="Times New Roman" w:cstheme="minorHAnsi"/>
          <w:b/>
          <w:bCs/>
          <w:lang w:val="en-US" w:eastAsia="it-IT"/>
        </w:rPr>
        <w:t>1/12</w:t>
      </w:r>
      <w:r w:rsidR="00036F1E" w:rsidRPr="009B79BE">
        <w:rPr>
          <w:rFonts w:eastAsia="Times New Roman" w:cstheme="minorHAnsi"/>
          <w:b/>
          <w:bCs/>
          <w:lang w:val="en-US" w:eastAsia="it-IT"/>
        </w:rPr>
        <w:t>/2025)</w:t>
      </w:r>
      <w:r w:rsidRPr="009B79BE">
        <w:rPr>
          <w:rFonts w:eastAsia="Times New Roman" w:cstheme="minorHAnsi"/>
          <w:b/>
          <w:bCs/>
          <w:lang w:val="en-US" w:eastAsia="it-IT"/>
        </w:rPr>
        <w:t xml:space="preserve">, </w:t>
      </w:r>
      <w:r w:rsidR="004C7CC9" w:rsidRPr="009B79BE">
        <w:rPr>
          <w:rFonts w:eastAsia="Times New Roman" w:cstheme="minorHAnsi"/>
          <w:b/>
          <w:bCs/>
          <w:lang w:val="en-US" w:eastAsia="it-IT"/>
        </w:rPr>
        <w:t xml:space="preserve">the project is in a good implementation status, </w:t>
      </w:r>
      <w:r w:rsidR="00165B67" w:rsidRPr="009B79BE">
        <w:rPr>
          <w:rFonts w:eastAsia="Times New Roman" w:cstheme="minorHAnsi"/>
          <w:b/>
          <w:bCs/>
          <w:lang w:val="en-US" w:eastAsia="it-IT"/>
        </w:rPr>
        <w:t xml:space="preserve">and </w:t>
      </w:r>
      <w:r w:rsidRPr="009B79BE">
        <w:rPr>
          <w:rFonts w:eastAsia="Times New Roman" w:cstheme="minorHAnsi"/>
          <w:b/>
          <w:bCs/>
          <w:lang w:val="en-US" w:eastAsia="it-IT"/>
        </w:rPr>
        <w:t xml:space="preserve">4 Rs are </w:t>
      </w:r>
      <w:r w:rsidR="00036F1E" w:rsidRPr="009B79BE">
        <w:rPr>
          <w:rFonts w:eastAsia="Times New Roman" w:cstheme="minorHAnsi"/>
          <w:b/>
          <w:bCs/>
          <w:lang w:val="en-US" w:eastAsia="it-IT"/>
        </w:rPr>
        <w:t>going to be submitted,</w:t>
      </w:r>
      <w:r w:rsidRPr="009B79BE">
        <w:rPr>
          <w:rFonts w:eastAsia="Times New Roman" w:cstheme="minorHAnsi"/>
          <w:b/>
          <w:bCs/>
          <w:lang w:val="en-US" w:eastAsia="it-IT"/>
        </w:rPr>
        <w:t xml:space="preserve"> but the following issues occur</w:t>
      </w:r>
      <w:r w:rsidR="007450C9">
        <w:rPr>
          <w:rFonts w:eastAsia="Times New Roman" w:cstheme="minorHAnsi"/>
          <w:lang w:val="en-US" w:eastAsia="it-IT"/>
        </w:rPr>
        <w:t>:</w:t>
      </w:r>
    </w:p>
    <w:p w14:paraId="78822AE3" w14:textId="1F8BCCDB" w:rsidR="00206C0F" w:rsidRPr="00FD1AEB" w:rsidRDefault="00036F1E" w:rsidP="00206C0F">
      <w:pPr>
        <w:numPr>
          <w:ilvl w:val="0"/>
          <w:numId w:val="9"/>
        </w:numPr>
        <w:spacing w:before="100" w:beforeAutospacing="1" w:after="100" w:afterAutospacing="1" w:line="240" w:lineRule="auto"/>
        <w:rPr>
          <w:rFonts w:eastAsia="Times New Roman" w:cstheme="minorHAnsi"/>
          <w:lang w:val="en-US" w:eastAsia="it-IT"/>
        </w:rPr>
      </w:pPr>
      <w:r w:rsidRPr="00FD1AEB">
        <w:rPr>
          <w:rFonts w:eastAsia="Times New Roman" w:cstheme="minorHAnsi"/>
          <w:lang w:val="en-US" w:eastAsia="it-IT"/>
        </w:rPr>
        <w:t>PP2 submits R1 of 25.000,00 € to</w:t>
      </w:r>
      <w:r w:rsidR="007450C9">
        <w:rPr>
          <w:rFonts w:eastAsia="Times New Roman" w:cstheme="minorHAnsi"/>
          <w:lang w:val="en-US" w:eastAsia="it-IT"/>
        </w:rPr>
        <w:t xml:space="preserve"> its</w:t>
      </w:r>
      <w:r w:rsidRPr="00FD1AEB">
        <w:rPr>
          <w:rFonts w:eastAsia="Times New Roman" w:cstheme="minorHAnsi"/>
          <w:lang w:val="en-US" w:eastAsia="it-IT"/>
        </w:rPr>
        <w:t xml:space="preserve"> National Controller on </w:t>
      </w:r>
      <w:r w:rsidR="00E2217C" w:rsidRPr="00FD1AEB">
        <w:rPr>
          <w:rFonts w:eastAsia="Times New Roman" w:cstheme="minorHAnsi"/>
          <w:lang w:val="en-US" w:eastAsia="it-IT"/>
        </w:rPr>
        <w:t>27/09</w:t>
      </w:r>
      <w:r w:rsidRPr="00FD1AEB">
        <w:rPr>
          <w:rFonts w:eastAsia="Times New Roman" w:cstheme="minorHAnsi"/>
          <w:lang w:val="en-US" w:eastAsia="it-IT"/>
        </w:rPr>
        <w:t>/2025</w:t>
      </w:r>
      <w:r w:rsidR="007450C9">
        <w:rPr>
          <w:rFonts w:eastAsia="Times New Roman" w:cstheme="minorHAnsi"/>
          <w:lang w:val="en-US" w:eastAsia="it-IT"/>
        </w:rPr>
        <w:t xml:space="preserve"> using BL staff FR 20%</w:t>
      </w:r>
      <w:r w:rsidR="005F6C45">
        <w:rPr>
          <w:rFonts w:eastAsia="Times New Roman" w:cstheme="minorHAnsi"/>
          <w:lang w:val="en-US" w:eastAsia="it-IT"/>
        </w:rPr>
        <w:t xml:space="preserve">, </w:t>
      </w:r>
      <w:r w:rsidR="007450C9">
        <w:rPr>
          <w:rFonts w:eastAsia="Times New Roman" w:cstheme="minorHAnsi"/>
          <w:lang w:val="en-US" w:eastAsia="it-IT"/>
        </w:rPr>
        <w:t>external</w:t>
      </w:r>
      <w:r w:rsidR="005F6C45">
        <w:rPr>
          <w:rFonts w:eastAsia="Times New Roman" w:cstheme="minorHAnsi"/>
          <w:lang w:val="en-US" w:eastAsia="it-IT"/>
        </w:rPr>
        <w:t xml:space="preserve"> </w:t>
      </w:r>
      <w:r w:rsidR="005F6C45" w:rsidRPr="00FD1AEB">
        <w:rPr>
          <w:rFonts w:eastAsia="Times New Roman" w:cstheme="minorHAnsi"/>
          <w:lang w:val="en-US" w:eastAsia="it-IT"/>
        </w:rPr>
        <w:t>expertise</w:t>
      </w:r>
      <w:r w:rsidR="00206C0F" w:rsidRPr="00FD1AEB">
        <w:rPr>
          <w:rFonts w:eastAsia="Times New Roman" w:cstheme="minorHAnsi"/>
          <w:lang w:val="en-US" w:eastAsia="it-IT"/>
        </w:rPr>
        <w:t xml:space="preserve">, </w:t>
      </w:r>
      <w:r w:rsidR="007450C9">
        <w:rPr>
          <w:rFonts w:eastAsia="Times New Roman" w:cstheme="minorHAnsi"/>
          <w:lang w:val="en-US" w:eastAsia="it-IT"/>
        </w:rPr>
        <w:t xml:space="preserve">and </w:t>
      </w:r>
      <w:r w:rsidR="00206C0F" w:rsidRPr="00FD1AEB">
        <w:rPr>
          <w:rFonts w:eastAsia="Times New Roman" w:cstheme="minorHAnsi"/>
          <w:lang w:val="en-US" w:eastAsia="it-IT"/>
        </w:rPr>
        <w:t xml:space="preserve">detailing the capacity building performed with the related </w:t>
      </w:r>
      <w:r w:rsidR="005F6C45">
        <w:rPr>
          <w:rFonts w:eastAsia="Times New Roman" w:cstheme="minorHAnsi"/>
          <w:lang w:val="en-US" w:eastAsia="it-IT"/>
        </w:rPr>
        <w:t>evidence</w:t>
      </w:r>
      <w:r w:rsidR="00206C0F" w:rsidRPr="00FD1AEB">
        <w:rPr>
          <w:rFonts w:eastAsia="Times New Roman" w:cstheme="minorHAnsi"/>
          <w:lang w:val="en-US" w:eastAsia="it-IT"/>
        </w:rPr>
        <w:t>s</w:t>
      </w:r>
      <w:r w:rsidR="005F6C45">
        <w:rPr>
          <w:rFonts w:eastAsia="Times New Roman" w:cstheme="minorHAnsi"/>
          <w:lang w:val="en-US" w:eastAsia="it-IT"/>
        </w:rPr>
        <w:t>;</w:t>
      </w:r>
    </w:p>
    <w:p w14:paraId="2A8419F0" w14:textId="18DAF374" w:rsidR="00E437DE" w:rsidRPr="00FD1AEB" w:rsidRDefault="00036F1E" w:rsidP="00E437DE">
      <w:pPr>
        <w:numPr>
          <w:ilvl w:val="0"/>
          <w:numId w:val="9"/>
        </w:numPr>
        <w:spacing w:before="100" w:beforeAutospacing="1" w:after="100" w:afterAutospacing="1" w:line="240" w:lineRule="auto"/>
        <w:rPr>
          <w:rFonts w:eastAsia="Times New Roman" w:cstheme="minorHAnsi"/>
          <w:lang w:val="en-US" w:eastAsia="it-IT"/>
        </w:rPr>
      </w:pPr>
      <w:r w:rsidRPr="00FD1AEB">
        <w:rPr>
          <w:rFonts w:eastAsia="Times New Roman" w:cstheme="minorHAnsi"/>
          <w:lang w:val="en-US" w:eastAsia="it-IT"/>
        </w:rPr>
        <w:t>PP3 submits R3 of 190.000,00 €</w:t>
      </w:r>
      <w:r w:rsidR="00E2217C" w:rsidRPr="00FD1AEB">
        <w:rPr>
          <w:rFonts w:eastAsia="Times New Roman" w:cstheme="minorHAnsi"/>
          <w:lang w:val="en-US" w:eastAsia="it-IT"/>
        </w:rPr>
        <w:t xml:space="preserve"> to</w:t>
      </w:r>
      <w:r w:rsidR="007450C9">
        <w:rPr>
          <w:rFonts w:eastAsia="Times New Roman" w:cstheme="minorHAnsi"/>
          <w:lang w:val="en-US" w:eastAsia="it-IT"/>
        </w:rPr>
        <w:t xml:space="preserve"> its</w:t>
      </w:r>
      <w:r w:rsidR="00E2217C" w:rsidRPr="00FD1AEB">
        <w:rPr>
          <w:rFonts w:eastAsia="Times New Roman" w:cstheme="minorHAnsi"/>
          <w:lang w:val="en-US" w:eastAsia="it-IT"/>
        </w:rPr>
        <w:t xml:space="preserve"> National Controller on 30/06/2025</w:t>
      </w:r>
      <w:r w:rsidR="007450C9">
        <w:rPr>
          <w:rFonts w:eastAsia="Times New Roman" w:cstheme="minorHAnsi"/>
          <w:lang w:val="en-US" w:eastAsia="it-IT"/>
        </w:rPr>
        <w:t xml:space="preserve"> using BL staff real, equipment, external</w:t>
      </w:r>
      <w:r w:rsidR="005F6C45">
        <w:rPr>
          <w:rFonts w:eastAsia="Times New Roman" w:cstheme="minorHAnsi"/>
          <w:lang w:val="en-US" w:eastAsia="it-IT"/>
        </w:rPr>
        <w:t xml:space="preserve"> </w:t>
      </w:r>
      <w:r w:rsidR="005F6C45" w:rsidRPr="00FD1AEB">
        <w:rPr>
          <w:rFonts w:eastAsia="Times New Roman" w:cstheme="minorHAnsi"/>
          <w:lang w:val="en-US" w:eastAsia="it-IT"/>
        </w:rPr>
        <w:t>expertise</w:t>
      </w:r>
      <w:r w:rsidR="00E2217C" w:rsidRPr="00FD1AEB">
        <w:rPr>
          <w:rFonts w:eastAsia="Times New Roman" w:cstheme="minorHAnsi"/>
          <w:lang w:val="en-US" w:eastAsia="it-IT"/>
        </w:rPr>
        <w:t xml:space="preserve">, </w:t>
      </w:r>
      <w:r w:rsidR="007450C9">
        <w:rPr>
          <w:rFonts w:eastAsia="Times New Roman" w:cstheme="minorHAnsi"/>
          <w:lang w:val="en-US" w:eastAsia="it-IT"/>
        </w:rPr>
        <w:t xml:space="preserve">and </w:t>
      </w:r>
      <w:r w:rsidR="00E2217C" w:rsidRPr="00FD1AEB">
        <w:rPr>
          <w:rFonts w:eastAsia="Times New Roman" w:cstheme="minorHAnsi"/>
          <w:lang w:val="en-US" w:eastAsia="it-IT"/>
        </w:rPr>
        <w:t xml:space="preserve">detailing the </w:t>
      </w:r>
      <w:r w:rsidR="00206C0F" w:rsidRPr="00FD1AEB">
        <w:rPr>
          <w:rFonts w:eastAsia="Times New Roman" w:cstheme="minorHAnsi"/>
          <w:lang w:val="en-US" w:eastAsia="it-IT"/>
        </w:rPr>
        <w:t xml:space="preserve">coastal monitoring pilot procurement </w:t>
      </w:r>
      <w:r w:rsidR="00E2217C" w:rsidRPr="00FD1AEB">
        <w:rPr>
          <w:rFonts w:eastAsia="Times New Roman" w:cstheme="minorHAnsi"/>
          <w:lang w:val="en-US" w:eastAsia="it-IT"/>
        </w:rPr>
        <w:t xml:space="preserve">carried out, but </w:t>
      </w:r>
      <w:r w:rsidR="00206C0F" w:rsidRPr="00FD1AEB">
        <w:rPr>
          <w:rFonts w:eastAsia="Times New Roman" w:cstheme="minorHAnsi"/>
          <w:lang w:val="en-US" w:eastAsia="it-IT"/>
        </w:rPr>
        <w:t xml:space="preserve">not </w:t>
      </w:r>
      <w:r w:rsidR="00E2217C" w:rsidRPr="00FD1AEB">
        <w:rPr>
          <w:rFonts w:eastAsia="Times New Roman" w:cstheme="minorHAnsi"/>
          <w:lang w:val="en-US" w:eastAsia="it-IT"/>
        </w:rPr>
        <w:t xml:space="preserve">providing any </w:t>
      </w:r>
      <w:r w:rsidR="000B245B" w:rsidRPr="00FD1AEB">
        <w:rPr>
          <w:rFonts w:eastAsia="Times New Roman" w:cstheme="minorHAnsi"/>
          <w:lang w:val="en-US" w:eastAsia="it-IT"/>
        </w:rPr>
        <w:t>supporting document</w:t>
      </w:r>
      <w:r w:rsidR="005F6C45">
        <w:rPr>
          <w:rFonts w:eastAsia="Times New Roman" w:cstheme="minorHAnsi"/>
          <w:lang w:val="en-US" w:eastAsia="it-IT"/>
        </w:rPr>
        <w:t>;</w:t>
      </w:r>
    </w:p>
    <w:p w14:paraId="28E3CC2E" w14:textId="4DE28A6D" w:rsidR="00E437DE" w:rsidRPr="00FD1AEB" w:rsidRDefault="00E2217C" w:rsidP="00E437DE">
      <w:pPr>
        <w:numPr>
          <w:ilvl w:val="0"/>
          <w:numId w:val="9"/>
        </w:numPr>
        <w:spacing w:before="100" w:beforeAutospacing="1" w:after="100" w:afterAutospacing="1" w:line="240" w:lineRule="auto"/>
        <w:rPr>
          <w:rFonts w:eastAsia="Times New Roman" w:cstheme="minorHAnsi"/>
          <w:lang w:val="en-US" w:eastAsia="it-IT"/>
        </w:rPr>
      </w:pPr>
      <w:r w:rsidRPr="00FD1AEB">
        <w:rPr>
          <w:rFonts w:eastAsia="Times New Roman" w:cstheme="minorHAnsi"/>
          <w:lang w:val="en-US" w:eastAsia="it-IT"/>
        </w:rPr>
        <w:t>PP4 submits R2 of 35.000,00 € to the National Controller on 30/07/2025</w:t>
      </w:r>
      <w:r w:rsidR="007450C9">
        <w:rPr>
          <w:rFonts w:eastAsia="Times New Roman" w:cstheme="minorHAnsi"/>
          <w:lang w:val="en-US" w:eastAsia="it-IT"/>
        </w:rPr>
        <w:t xml:space="preserve"> using BL</w:t>
      </w:r>
      <w:r w:rsidR="005F6C45" w:rsidRPr="005F6C45">
        <w:rPr>
          <w:rFonts w:eastAsia="Times New Roman" w:cstheme="minorHAnsi"/>
          <w:lang w:val="en-US" w:eastAsia="it-IT"/>
        </w:rPr>
        <w:t xml:space="preserve"> </w:t>
      </w:r>
      <w:r w:rsidR="005F6C45">
        <w:rPr>
          <w:rFonts w:eastAsia="Times New Roman" w:cstheme="minorHAnsi"/>
          <w:lang w:val="en-US" w:eastAsia="it-IT"/>
        </w:rPr>
        <w:t>staff real, 40% other costs</w:t>
      </w:r>
      <w:r w:rsidRPr="00FD1AEB">
        <w:rPr>
          <w:rFonts w:eastAsia="Times New Roman" w:cstheme="minorHAnsi"/>
          <w:lang w:val="en-US" w:eastAsia="it-IT"/>
        </w:rPr>
        <w:t>,</w:t>
      </w:r>
      <w:r w:rsidR="00206C0F" w:rsidRPr="00FD1AEB">
        <w:rPr>
          <w:rFonts w:eastAsia="Times New Roman" w:cstheme="minorHAnsi"/>
          <w:lang w:val="en-US" w:eastAsia="it-IT"/>
        </w:rPr>
        <w:t xml:space="preserve"> </w:t>
      </w:r>
      <w:r w:rsidR="005F6C45">
        <w:rPr>
          <w:rFonts w:eastAsia="Times New Roman" w:cstheme="minorHAnsi"/>
          <w:lang w:val="en-US" w:eastAsia="it-IT"/>
        </w:rPr>
        <w:t xml:space="preserve">and </w:t>
      </w:r>
      <w:r w:rsidR="00206C0F" w:rsidRPr="00FD1AEB">
        <w:rPr>
          <w:rFonts w:eastAsia="Times New Roman" w:cstheme="minorHAnsi"/>
          <w:lang w:val="en-US" w:eastAsia="it-IT"/>
        </w:rPr>
        <w:t xml:space="preserve">detailing the environmental study carried out, </w:t>
      </w:r>
      <w:r w:rsidRPr="00FD1AEB">
        <w:rPr>
          <w:rFonts w:eastAsia="Times New Roman" w:cstheme="minorHAnsi"/>
          <w:lang w:val="en-US" w:eastAsia="it-IT"/>
        </w:rPr>
        <w:t>not enclosing any annex</w:t>
      </w:r>
    </w:p>
    <w:p w14:paraId="43580895" w14:textId="25093095" w:rsidR="00E2217C" w:rsidRPr="00FD1AEB" w:rsidRDefault="00E2217C" w:rsidP="00E437DE">
      <w:pPr>
        <w:numPr>
          <w:ilvl w:val="0"/>
          <w:numId w:val="9"/>
        </w:numPr>
        <w:spacing w:before="100" w:beforeAutospacing="1" w:after="100" w:afterAutospacing="1" w:line="240" w:lineRule="auto"/>
        <w:rPr>
          <w:rFonts w:eastAsia="Times New Roman" w:cstheme="minorHAnsi"/>
          <w:lang w:val="en-US" w:eastAsia="it-IT"/>
        </w:rPr>
      </w:pPr>
      <w:r w:rsidRPr="00FD1AEB">
        <w:rPr>
          <w:rFonts w:eastAsia="Times New Roman" w:cstheme="minorHAnsi"/>
          <w:lang w:val="en-US" w:eastAsia="it-IT"/>
        </w:rPr>
        <w:t>LP submits R3</w:t>
      </w:r>
      <w:r w:rsidR="007B1131" w:rsidRPr="00FD1AEB">
        <w:rPr>
          <w:rFonts w:eastAsia="Times New Roman" w:cstheme="minorHAnsi"/>
          <w:lang w:val="en-US" w:eastAsia="it-IT"/>
        </w:rPr>
        <w:t xml:space="preserve"> of 70.000,00 € </w:t>
      </w:r>
      <w:r w:rsidRPr="00FD1AEB">
        <w:rPr>
          <w:rFonts w:eastAsia="Times New Roman" w:cstheme="minorHAnsi"/>
          <w:lang w:val="en-US" w:eastAsia="it-IT"/>
        </w:rPr>
        <w:t xml:space="preserve">to the National Controller on </w:t>
      </w:r>
      <w:r w:rsidR="007B1131" w:rsidRPr="00FD1AEB">
        <w:rPr>
          <w:rFonts w:eastAsia="Times New Roman" w:cstheme="minorHAnsi"/>
          <w:lang w:val="en-US" w:eastAsia="it-IT"/>
        </w:rPr>
        <w:t>07/09</w:t>
      </w:r>
      <w:r w:rsidRPr="00FD1AEB">
        <w:rPr>
          <w:rFonts w:eastAsia="Times New Roman" w:cstheme="minorHAnsi"/>
          <w:lang w:val="en-US" w:eastAsia="it-IT"/>
        </w:rPr>
        <w:t>/2025</w:t>
      </w:r>
      <w:r w:rsidR="00704B89">
        <w:rPr>
          <w:rFonts w:eastAsia="Times New Roman" w:cstheme="minorHAnsi"/>
          <w:lang w:val="en-US" w:eastAsia="it-IT"/>
        </w:rPr>
        <w:t xml:space="preserve">, </w:t>
      </w:r>
      <w:r w:rsidR="007450C9">
        <w:rPr>
          <w:rFonts w:eastAsia="Times New Roman" w:cstheme="minorHAnsi"/>
          <w:lang w:val="en-US" w:eastAsia="it-IT"/>
        </w:rPr>
        <w:t xml:space="preserve">using BL </w:t>
      </w:r>
      <w:r w:rsidR="005F6C45">
        <w:rPr>
          <w:rFonts w:eastAsia="Times New Roman" w:cstheme="minorHAnsi"/>
          <w:lang w:val="en-US" w:eastAsia="it-IT"/>
        </w:rPr>
        <w:t xml:space="preserve">staff real, </w:t>
      </w:r>
      <w:r w:rsidR="005F6C45" w:rsidRPr="00FD1AEB">
        <w:rPr>
          <w:rFonts w:eastAsia="Times New Roman" w:cstheme="minorHAnsi"/>
          <w:lang w:val="en-US" w:eastAsia="it-IT"/>
        </w:rPr>
        <w:t xml:space="preserve">external expertise </w:t>
      </w:r>
      <w:r w:rsidRPr="00FD1AEB">
        <w:rPr>
          <w:rFonts w:eastAsia="Times New Roman" w:cstheme="minorHAnsi"/>
          <w:lang w:val="en-US" w:eastAsia="it-IT"/>
        </w:rPr>
        <w:t xml:space="preserve">for the organization of </w:t>
      </w:r>
      <w:r w:rsidR="00704B89">
        <w:rPr>
          <w:rFonts w:eastAsia="Times New Roman" w:cstheme="minorHAnsi"/>
          <w:lang w:val="en-US" w:eastAsia="it-IT"/>
        </w:rPr>
        <w:t>2</w:t>
      </w:r>
      <w:r w:rsidRPr="00FD1AEB">
        <w:rPr>
          <w:rFonts w:eastAsia="Times New Roman" w:cstheme="minorHAnsi"/>
          <w:lang w:val="en-US" w:eastAsia="it-IT"/>
        </w:rPr>
        <w:t xml:space="preserve"> workshop</w:t>
      </w:r>
      <w:r w:rsidR="00704B89">
        <w:rPr>
          <w:rFonts w:eastAsia="Times New Roman" w:cstheme="minorHAnsi"/>
          <w:lang w:val="en-US" w:eastAsia="it-IT"/>
        </w:rPr>
        <w:t>s</w:t>
      </w:r>
      <w:r w:rsidRPr="00FD1AEB">
        <w:rPr>
          <w:rFonts w:eastAsia="Times New Roman" w:cstheme="minorHAnsi"/>
          <w:lang w:val="en-US" w:eastAsia="it-IT"/>
        </w:rPr>
        <w:t>, but the workshop</w:t>
      </w:r>
      <w:r w:rsidR="005F6C45">
        <w:rPr>
          <w:rFonts w:eastAsia="Times New Roman" w:cstheme="minorHAnsi"/>
          <w:lang w:val="en-US" w:eastAsia="it-IT"/>
        </w:rPr>
        <w:t>s</w:t>
      </w:r>
      <w:r w:rsidRPr="00FD1AEB">
        <w:rPr>
          <w:rFonts w:eastAsia="Times New Roman" w:cstheme="minorHAnsi"/>
          <w:lang w:val="en-US" w:eastAsia="it-IT"/>
        </w:rPr>
        <w:t xml:space="preserve"> w</w:t>
      </w:r>
      <w:r w:rsidR="005F6C45">
        <w:rPr>
          <w:rFonts w:eastAsia="Times New Roman" w:cstheme="minorHAnsi"/>
          <w:lang w:val="en-US" w:eastAsia="it-IT"/>
        </w:rPr>
        <w:t>ere</w:t>
      </w:r>
      <w:r w:rsidRPr="00FD1AEB">
        <w:rPr>
          <w:rFonts w:eastAsia="Times New Roman" w:cstheme="minorHAnsi"/>
          <w:lang w:val="en-US" w:eastAsia="it-IT"/>
        </w:rPr>
        <w:t xml:space="preserve"> not described in the </w:t>
      </w:r>
      <w:r w:rsidR="007B1131" w:rsidRPr="00FD1AEB">
        <w:rPr>
          <w:rFonts w:eastAsia="Times New Roman" w:cstheme="minorHAnsi"/>
          <w:lang w:val="en-US" w:eastAsia="it-IT"/>
        </w:rPr>
        <w:t xml:space="preserve">related </w:t>
      </w:r>
      <w:r w:rsidRPr="00FD1AEB">
        <w:rPr>
          <w:rFonts w:eastAsia="Times New Roman" w:cstheme="minorHAnsi"/>
          <w:lang w:val="en-US" w:eastAsia="it-IT"/>
        </w:rPr>
        <w:t xml:space="preserve">activity section </w:t>
      </w:r>
      <w:r w:rsidR="005F6C45">
        <w:rPr>
          <w:rFonts w:eastAsia="Times New Roman" w:cstheme="minorHAnsi"/>
          <w:lang w:val="en-US" w:eastAsia="it-IT"/>
        </w:rPr>
        <w:t xml:space="preserve">since the </w:t>
      </w:r>
      <w:proofErr w:type="gramStart"/>
      <w:r w:rsidR="005F6C45">
        <w:rPr>
          <w:rFonts w:eastAsia="Times New Roman" w:cstheme="minorHAnsi"/>
          <w:lang w:val="en-US" w:eastAsia="it-IT"/>
        </w:rPr>
        <w:t>workshops</w:t>
      </w:r>
      <w:proofErr w:type="gramEnd"/>
      <w:r w:rsidR="005F6C45">
        <w:rPr>
          <w:rFonts w:eastAsia="Times New Roman" w:cstheme="minorHAnsi"/>
          <w:lang w:val="en-US" w:eastAsia="it-IT"/>
        </w:rPr>
        <w:t xml:space="preserve"> minutes are uploaded</w:t>
      </w:r>
      <w:r w:rsidR="00704B89">
        <w:rPr>
          <w:rFonts w:eastAsia="Times New Roman" w:cstheme="minorHAnsi"/>
          <w:lang w:val="en-US" w:eastAsia="it-IT"/>
        </w:rPr>
        <w:t xml:space="preserve"> </w:t>
      </w:r>
    </w:p>
    <w:p w14:paraId="7210E827" w14:textId="0041F8B6" w:rsidR="007B1131" w:rsidRPr="001B323F" w:rsidRDefault="007B1131" w:rsidP="001B323F">
      <w:pPr>
        <w:spacing w:after="0" w:line="240" w:lineRule="auto"/>
        <w:ind w:left="360"/>
        <w:rPr>
          <w:rFonts w:eastAsia="Times New Roman" w:cstheme="minorHAnsi"/>
          <w:b/>
          <w:bCs/>
          <w:lang w:val="en-US" w:eastAsia="it-IT"/>
        </w:rPr>
      </w:pPr>
      <w:r w:rsidRPr="001B323F">
        <w:rPr>
          <w:rFonts w:eastAsia="Times New Roman" w:cstheme="minorHAnsi"/>
          <w:b/>
          <w:bCs/>
          <w:lang w:val="en-US" w:eastAsia="it-IT"/>
        </w:rPr>
        <w:t>At 10/10/2025 the LP submits the PR3</w:t>
      </w:r>
      <w:r w:rsidR="00206C0F" w:rsidRPr="001B323F">
        <w:rPr>
          <w:rFonts w:eastAsia="Times New Roman" w:cstheme="minorHAnsi"/>
          <w:b/>
          <w:bCs/>
          <w:lang w:val="en-US" w:eastAsia="it-IT"/>
        </w:rPr>
        <w:t xml:space="preserve"> to the JS/MA</w:t>
      </w:r>
      <w:r w:rsidRPr="001B323F">
        <w:rPr>
          <w:rFonts w:eastAsia="Times New Roman" w:cstheme="minorHAnsi"/>
          <w:b/>
          <w:bCs/>
          <w:lang w:val="en-US" w:eastAsia="it-IT"/>
        </w:rPr>
        <w:t xml:space="preserve"> with the following certifi</w:t>
      </w:r>
      <w:r w:rsidR="00206C0F" w:rsidRPr="001B323F">
        <w:rPr>
          <w:rFonts w:eastAsia="Times New Roman" w:cstheme="minorHAnsi"/>
          <w:b/>
          <w:bCs/>
          <w:lang w:val="en-US" w:eastAsia="it-IT"/>
        </w:rPr>
        <w:t>cates:</w:t>
      </w:r>
    </w:p>
    <w:p w14:paraId="1675ED7E" w14:textId="77777777" w:rsidR="005F6C45" w:rsidRPr="00FD1AEB" w:rsidRDefault="005F6C45" w:rsidP="001B323F">
      <w:pPr>
        <w:pStyle w:val="Paragrafoelenco"/>
        <w:numPr>
          <w:ilvl w:val="0"/>
          <w:numId w:val="31"/>
        </w:numPr>
        <w:spacing w:after="0" w:line="240" w:lineRule="auto"/>
        <w:rPr>
          <w:rFonts w:eastAsia="Times New Roman" w:cstheme="minorHAnsi"/>
          <w:lang w:val="en-US" w:eastAsia="it-IT"/>
        </w:rPr>
      </w:pPr>
      <w:r w:rsidRPr="00FD1AEB">
        <w:rPr>
          <w:rFonts w:eastAsia="Times New Roman" w:cstheme="minorHAnsi"/>
          <w:lang w:val="en-US" w:eastAsia="it-IT"/>
        </w:rPr>
        <w:t>LP – R3</w:t>
      </w:r>
    </w:p>
    <w:p w14:paraId="0DA712BD" w14:textId="77777777" w:rsidR="007B1131" w:rsidRPr="00FD1AEB" w:rsidRDefault="007B1131" w:rsidP="001B323F">
      <w:pPr>
        <w:pStyle w:val="Paragrafoelenco"/>
        <w:numPr>
          <w:ilvl w:val="0"/>
          <w:numId w:val="31"/>
        </w:numPr>
        <w:spacing w:after="0" w:line="240" w:lineRule="auto"/>
        <w:rPr>
          <w:rFonts w:eastAsia="Times New Roman" w:cstheme="minorHAnsi"/>
          <w:lang w:val="en-US" w:eastAsia="it-IT"/>
        </w:rPr>
      </w:pPr>
      <w:r w:rsidRPr="00FD1AEB">
        <w:rPr>
          <w:rFonts w:eastAsia="Times New Roman" w:cstheme="minorHAnsi"/>
          <w:lang w:val="en-US" w:eastAsia="it-IT"/>
        </w:rPr>
        <w:t>PP3- R3</w:t>
      </w:r>
    </w:p>
    <w:p w14:paraId="5D8685CB" w14:textId="77777777" w:rsidR="007B1131" w:rsidRPr="00FD1AEB" w:rsidRDefault="007B1131" w:rsidP="001B323F">
      <w:pPr>
        <w:pStyle w:val="Paragrafoelenco"/>
        <w:numPr>
          <w:ilvl w:val="0"/>
          <w:numId w:val="31"/>
        </w:numPr>
        <w:spacing w:after="0" w:line="240" w:lineRule="auto"/>
        <w:rPr>
          <w:rFonts w:eastAsia="Times New Roman" w:cstheme="minorHAnsi"/>
          <w:lang w:val="en-US" w:eastAsia="it-IT"/>
        </w:rPr>
      </w:pPr>
      <w:r w:rsidRPr="00FD1AEB">
        <w:rPr>
          <w:rFonts w:eastAsia="Times New Roman" w:cstheme="minorHAnsi"/>
          <w:lang w:val="en-US" w:eastAsia="it-IT"/>
        </w:rPr>
        <w:t>PP4 – R2</w:t>
      </w:r>
    </w:p>
    <w:p w14:paraId="47965C4D" w14:textId="024C2330" w:rsidR="000B245B" w:rsidRPr="00FD1AEB" w:rsidRDefault="00206C0F" w:rsidP="007B2523">
      <w:pPr>
        <w:spacing w:before="100" w:beforeAutospacing="1" w:after="100" w:afterAutospacing="1" w:line="240" w:lineRule="auto"/>
        <w:jc w:val="both"/>
        <w:rPr>
          <w:rFonts w:eastAsia="Times New Roman" w:cstheme="minorHAnsi"/>
          <w:lang w:val="en-US" w:eastAsia="it-IT"/>
        </w:rPr>
      </w:pPr>
      <w:r w:rsidRPr="00FD1AEB">
        <w:rPr>
          <w:rFonts w:eastAsia="Times New Roman" w:cstheme="minorHAnsi"/>
          <w:lang w:val="en-US" w:eastAsia="it-IT"/>
        </w:rPr>
        <w:t xml:space="preserve">In the PR description, the LP describes all activities implemented in the reporting period </w:t>
      </w:r>
      <w:r w:rsidR="000B245B" w:rsidRPr="00FD1AEB">
        <w:rPr>
          <w:rFonts w:eastAsia="Times New Roman" w:cstheme="minorHAnsi"/>
          <w:lang w:val="en-US" w:eastAsia="it-IT"/>
        </w:rPr>
        <w:t>and declares the achievement of 1 output</w:t>
      </w:r>
      <w:r w:rsidR="004C7CC9" w:rsidRPr="00FD1AEB">
        <w:rPr>
          <w:rFonts w:eastAsia="Times New Roman" w:cstheme="minorHAnsi"/>
          <w:lang w:val="en-US" w:eastAsia="it-IT"/>
        </w:rPr>
        <w:t xml:space="preserve"> (1.1 Integrated coastal resilience decision support system)</w:t>
      </w:r>
      <w:r w:rsidR="000B245B" w:rsidRPr="00FD1AEB">
        <w:rPr>
          <w:rFonts w:eastAsia="Times New Roman" w:cstheme="minorHAnsi"/>
          <w:lang w:val="en-US" w:eastAsia="it-IT"/>
        </w:rPr>
        <w:t xml:space="preserve">, attaching </w:t>
      </w:r>
      <w:r w:rsidRPr="00FD1AEB">
        <w:rPr>
          <w:rFonts w:eastAsia="Times New Roman" w:cstheme="minorHAnsi"/>
          <w:lang w:val="en-US" w:eastAsia="it-IT"/>
        </w:rPr>
        <w:t>the follo</w:t>
      </w:r>
      <w:r w:rsidR="000B245B" w:rsidRPr="00FD1AEB">
        <w:rPr>
          <w:rFonts w:eastAsia="Times New Roman" w:cstheme="minorHAnsi"/>
          <w:lang w:val="en-US" w:eastAsia="it-IT"/>
        </w:rPr>
        <w:t>w</w:t>
      </w:r>
      <w:r w:rsidRPr="00FD1AEB">
        <w:rPr>
          <w:rFonts w:eastAsia="Times New Roman" w:cstheme="minorHAnsi"/>
          <w:lang w:val="en-US" w:eastAsia="it-IT"/>
        </w:rPr>
        <w:t xml:space="preserve">ing evidences: </w:t>
      </w:r>
      <w:r w:rsidR="000B245B" w:rsidRPr="00FD1AEB">
        <w:rPr>
          <w:rFonts w:eastAsia="Times New Roman" w:cstheme="minorHAnsi"/>
          <w:lang w:val="en-US" w:eastAsia="it-IT"/>
        </w:rPr>
        <w:t>capacity building toolkit</w:t>
      </w:r>
      <w:r w:rsidR="005F6C45">
        <w:rPr>
          <w:rFonts w:eastAsia="Times New Roman" w:cstheme="minorHAnsi"/>
          <w:lang w:val="en-US" w:eastAsia="it-IT"/>
        </w:rPr>
        <w:t>; 2</w:t>
      </w:r>
      <w:r w:rsidR="000B245B" w:rsidRPr="00FD1AEB">
        <w:rPr>
          <w:rFonts w:eastAsia="Times New Roman" w:cstheme="minorHAnsi"/>
          <w:lang w:val="en-US" w:eastAsia="it-IT"/>
        </w:rPr>
        <w:t xml:space="preserve"> workshop minutes</w:t>
      </w:r>
      <w:r w:rsidR="007B2523">
        <w:rPr>
          <w:rFonts w:eastAsia="Times New Roman" w:cstheme="minorHAnsi"/>
          <w:lang w:val="en-US" w:eastAsia="it-IT"/>
        </w:rPr>
        <w:t>; the target group section as well as communication objectives are not filled in, considering PR an ongoing process not completed yet.</w:t>
      </w:r>
    </w:p>
    <w:p w14:paraId="6A0A4C33" w14:textId="6DD78A5A" w:rsidR="000B245B" w:rsidRDefault="00492DE1" w:rsidP="000B245B">
      <w:pPr>
        <w:spacing w:before="100" w:beforeAutospacing="1" w:after="100" w:afterAutospacing="1" w:line="240" w:lineRule="auto"/>
        <w:rPr>
          <w:rFonts w:eastAsia="Times New Roman" w:cstheme="minorHAnsi"/>
          <w:b/>
          <w:bCs/>
          <w:color w:val="004E9A"/>
          <w:sz w:val="28"/>
          <w:szCs w:val="28"/>
          <w:lang w:val="en-US" w:eastAsia="it-IT"/>
        </w:rPr>
      </w:pPr>
      <w:r w:rsidRPr="005F6C45">
        <w:rPr>
          <w:rFonts w:eastAsia="Times New Roman" w:cstheme="minorHAnsi"/>
          <w:b/>
          <w:bCs/>
          <w:color w:val="004E9A"/>
          <w:sz w:val="28"/>
          <w:szCs w:val="28"/>
          <w:lang w:val="en-US" w:eastAsia="it-IT"/>
        </w:rPr>
        <w:t>TASKS</w:t>
      </w:r>
    </w:p>
    <w:p w14:paraId="65351DC5" w14:textId="7CE8C3AD" w:rsidR="001B323F" w:rsidRPr="001B323F" w:rsidRDefault="001B323F" w:rsidP="000B245B">
      <w:pPr>
        <w:spacing w:before="100" w:beforeAutospacing="1" w:after="100" w:afterAutospacing="1" w:line="240" w:lineRule="auto"/>
        <w:rPr>
          <w:rFonts w:eastAsia="Times New Roman" w:cstheme="minorHAnsi"/>
          <w:sz w:val="24"/>
          <w:szCs w:val="24"/>
          <w:highlight w:val="yellow"/>
          <w:lang w:val="en-US" w:eastAsia="it-IT"/>
        </w:rPr>
      </w:pPr>
      <w:r w:rsidRPr="001B323F">
        <w:rPr>
          <w:rFonts w:eastAsia="Times New Roman" w:cstheme="minorHAnsi"/>
          <w:b/>
          <w:bCs/>
          <w:color w:val="004E9A"/>
          <w:sz w:val="24"/>
          <w:szCs w:val="24"/>
          <w:lang w:val="en-US" w:eastAsia="it-IT"/>
        </w:rPr>
        <w:t>Partner reporting (Rs)</w:t>
      </w:r>
    </w:p>
    <w:p w14:paraId="2A8C4B06" w14:textId="1705CB41" w:rsidR="00206C0F" w:rsidRPr="005F6C45" w:rsidRDefault="007B1131" w:rsidP="00206C0F">
      <w:pPr>
        <w:pStyle w:val="Paragrafoelenco"/>
        <w:numPr>
          <w:ilvl w:val="0"/>
          <w:numId w:val="32"/>
        </w:numPr>
        <w:spacing w:before="100" w:beforeAutospacing="1" w:after="100" w:afterAutospacing="1" w:line="240" w:lineRule="auto"/>
        <w:rPr>
          <w:rFonts w:eastAsia="Times New Roman" w:cstheme="minorHAnsi"/>
          <w:lang w:val="en-US" w:eastAsia="it-IT"/>
        </w:rPr>
      </w:pPr>
      <w:r w:rsidRPr="005F6C45">
        <w:rPr>
          <w:rFonts w:eastAsia="Times New Roman" w:cstheme="minorHAnsi"/>
          <w:lang w:val="en-US" w:eastAsia="it-IT"/>
        </w:rPr>
        <w:t xml:space="preserve">List the errors incurred by each Partner in </w:t>
      </w:r>
      <w:r w:rsidR="007B2523">
        <w:rPr>
          <w:rFonts w:eastAsia="Times New Roman" w:cstheme="minorHAnsi"/>
          <w:lang w:val="en-US" w:eastAsia="it-IT"/>
        </w:rPr>
        <w:t xml:space="preserve">its </w:t>
      </w:r>
      <w:r w:rsidRPr="005F6C45">
        <w:rPr>
          <w:rFonts w:eastAsia="Times New Roman" w:cstheme="minorHAnsi"/>
          <w:lang w:val="en-US" w:eastAsia="it-IT"/>
        </w:rPr>
        <w:t>reporting procedure</w:t>
      </w:r>
      <w:r w:rsidR="00206C0F" w:rsidRPr="005F6C45">
        <w:rPr>
          <w:rFonts w:eastAsia="Times New Roman" w:cstheme="minorHAnsi"/>
          <w:lang w:val="en-US" w:eastAsia="it-IT"/>
        </w:rPr>
        <w:t xml:space="preserve"> </w:t>
      </w:r>
    </w:p>
    <w:p w14:paraId="0B918FC2" w14:textId="157F6E3D" w:rsidR="00206C0F" w:rsidRPr="005F6C45" w:rsidRDefault="00206C0F" w:rsidP="00206C0F">
      <w:pPr>
        <w:pStyle w:val="Paragrafoelenco"/>
        <w:numPr>
          <w:ilvl w:val="0"/>
          <w:numId w:val="32"/>
        </w:numPr>
        <w:spacing w:before="100" w:beforeAutospacing="1" w:after="100" w:afterAutospacing="1" w:line="240" w:lineRule="auto"/>
        <w:rPr>
          <w:rFonts w:eastAsia="Times New Roman" w:cstheme="minorHAnsi"/>
          <w:lang w:val="en-US" w:eastAsia="it-IT"/>
        </w:rPr>
      </w:pPr>
      <w:r w:rsidRPr="005F6C45">
        <w:rPr>
          <w:rFonts w:eastAsia="Times New Roman" w:cstheme="minorHAnsi"/>
          <w:lang w:val="en-US" w:eastAsia="it-IT"/>
        </w:rPr>
        <w:t xml:space="preserve">List the </w:t>
      </w:r>
      <w:r w:rsidR="005F6C45" w:rsidRPr="005F6C45">
        <w:rPr>
          <w:rFonts w:eastAsia="Times New Roman" w:cstheme="minorHAnsi"/>
          <w:lang w:val="en-US" w:eastAsia="it-IT"/>
        </w:rPr>
        <w:t xml:space="preserve">right </w:t>
      </w:r>
      <w:r w:rsidRPr="005F6C45">
        <w:rPr>
          <w:rFonts w:eastAsia="Times New Roman" w:cstheme="minorHAnsi"/>
          <w:lang w:val="en-US" w:eastAsia="it-IT"/>
        </w:rPr>
        <w:t xml:space="preserve">audit trail to </w:t>
      </w:r>
      <w:r w:rsidR="005F6C45" w:rsidRPr="005F6C45">
        <w:rPr>
          <w:rFonts w:eastAsia="Times New Roman" w:cstheme="minorHAnsi"/>
          <w:lang w:val="en-US" w:eastAsia="it-IT"/>
        </w:rPr>
        <w:t xml:space="preserve">be provided </w:t>
      </w:r>
      <w:r w:rsidRPr="005F6C45">
        <w:rPr>
          <w:rFonts w:eastAsia="Times New Roman" w:cstheme="minorHAnsi"/>
          <w:lang w:val="en-US" w:eastAsia="it-IT"/>
        </w:rPr>
        <w:t>in each partner report (R)</w:t>
      </w:r>
    </w:p>
    <w:p w14:paraId="000406EE" w14:textId="05D77018" w:rsidR="001B323F" w:rsidRPr="001B323F" w:rsidRDefault="001B323F" w:rsidP="001B323F">
      <w:pPr>
        <w:spacing w:before="100" w:beforeAutospacing="1" w:after="100" w:afterAutospacing="1" w:line="240" w:lineRule="auto"/>
        <w:rPr>
          <w:rFonts w:eastAsia="Times New Roman" w:cstheme="minorHAnsi"/>
          <w:sz w:val="24"/>
          <w:szCs w:val="24"/>
          <w:highlight w:val="yellow"/>
          <w:lang w:val="en-US" w:eastAsia="it-IT"/>
        </w:rPr>
      </w:pPr>
      <w:r w:rsidRPr="001B323F">
        <w:rPr>
          <w:rFonts w:eastAsia="Times New Roman" w:cstheme="minorHAnsi"/>
          <w:b/>
          <w:bCs/>
          <w:color w:val="004E9A"/>
          <w:sz w:val="24"/>
          <w:szCs w:val="24"/>
          <w:lang w:val="en-US" w:eastAsia="it-IT"/>
        </w:rPr>
        <w:t>Project reporting (PRs)</w:t>
      </w:r>
    </w:p>
    <w:p w14:paraId="5EBB99D3" w14:textId="54534C43" w:rsidR="004C7CC9" w:rsidRDefault="004C7CC9" w:rsidP="00206C0F">
      <w:pPr>
        <w:pStyle w:val="Paragrafoelenco"/>
        <w:numPr>
          <w:ilvl w:val="0"/>
          <w:numId w:val="32"/>
        </w:numPr>
        <w:spacing w:before="100" w:beforeAutospacing="1" w:after="100" w:afterAutospacing="1" w:line="240" w:lineRule="auto"/>
        <w:rPr>
          <w:rFonts w:eastAsia="Times New Roman" w:cstheme="minorHAnsi"/>
          <w:lang w:val="en-US" w:eastAsia="it-IT"/>
        </w:rPr>
      </w:pPr>
      <w:r w:rsidRPr="005F6C45">
        <w:rPr>
          <w:rFonts w:eastAsia="Times New Roman" w:cstheme="minorHAnsi"/>
          <w:lang w:val="en-US" w:eastAsia="it-IT"/>
        </w:rPr>
        <w:t>Is the PR3 ready to be approved</w:t>
      </w:r>
      <w:r w:rsidR="00492DE1" w:rsidRPr="005F6C45">
        <w:rPr>
          <w:rFonts w:eastAsia="Times New Roman" w:cstheme="minorHAnsi"/>
          <w:lang w:val="en-US" w:eastAsia="it-IT"/>
        </w:rPr>
        <w:t xml:space="preserve"> by the JS/MA</w:t>
      </w:r>
      <w:r w:rsidRPr="005F6C45">
        <w:rPr>
          <w:rFonts w:eastAsia="Times New Roman" w:cstheme="minorHAnsi"/>
          <w:lang w:val="en-US" w:eastAsia="it-IT"/>
        </w:rPr>
        <w:t>?</w:t>
      </w:r>
      <w:r w:rsidR="005F6C45" w:rsidRPr="005F6C45">
        <w:rPr>
          <w:rFonts w:eastAsia="Times New Roman" w:cstheme="minorHAnsi"/>
          <w:lang w:val="en-US" w:eastAsia="it-IT"/>
        </w:rPr>
        <w:t xml:space="preserve"> If not</w:t>
      </w:r>
      <w:r w:rsidR="005F6C45">
        <w:rPr>
          <w:rFonts w:eastAsia="Times New Roman" w:cstheme="minorHAnsi"/>
          <w:lang w:val="en-US" w:eastAsia="it-IT"/>
        </w:rPr>
        <w:t>,</w:t>
      </w:r>
      <w:r w:rsidR="005F6C45" w:rsidRPr="005F6C45">
        <w:rPr>
          <w:rFonts w:eastAsia="Times New Roman" w:cstheme="minorHAnsi"/>
          <w:lang w:val="en-US" w:eastAsia="it-IT"/>
        </w:rPr>
        <w:t xml:space="preserve"> list the right audit trail to be provided by the LP in the project report (PR)</w:t>
      </w:r>
    </w:p>
    <w:p w14:paraId="05CEF276" w14:textId="679D8CF6" w:rsidR="007B2523" w:rsidRPr="005F6C45" w:rsidRDefault="007B2523" w:rsidP="00206C0F">
      <w:pPr>
        <w:pStyle w:val="Paragrafoelenco"/>
        <w:numPr>
          <w:ilvl w:val="0"/>
          <w:numId w:val="32"/>
        </w:numPr>
        <w:spacing w:before="100" w:beforeAutospacing="1" w:after="100" w:afterAutospacing="1" w:line="240" w:lineRule="auto"/>
        <w:rPr>
          <w:rFonts w:eastAsia="Times New Roman" w:cstheme="minorHAnsi"/>
          <w:lang w:val="en-US" w:eastAsia="it-IT"/>
        </w:rPr>
      </w:pPr>
      <w:r>
        <w:rPr>
          <w:rFonts w:eastAsia="Times New Roman" w:cstheme="minorHAnsi"/>
          <w:lang w:val="en-US" w:eastAsia="it-IT"/>
        </w:rPr>
        <w:t>Summarize any error detected in the reporting procedure</w:t>
      </w:r>
    </w:p>
    <w:p w14:paraId="3FC4DC71" w14:textId="77777777" w:rsidR="00036F1E" w:rsidRPr="001B323F" w:rsidRDefault="00036F1E" w:rsidP="00E437DE">
      <w:pPr>
        <w:spacing w:before="100" w:beforeAutospacing="1" w:after="100" w:afterAutospacing="1" w:line="240" w:lineRule="auto"/>
        <w:rPr>
          <w:rFonts w:eastAsia="Times New Roman" w:cstheme="minorHAnsi"/>
          <w:lang w:val="en-US" w:eastAsia="it-IT"/>
        </w:rPr>
      </w:pPr>
    </w:p>
    <w:sectPr w:rsidR="00036F1E" w:rsidRPr="001B323F">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28B28" w14:textId="77777777" w:rsidR="00013DEF" w:rsidRDefault="00013DEF" w:rsidP="001900E0">
      <w:pPr>
        <w:spacing w:after="0" w:line="240" w:lineRule="auto"/>
      </w:pPr>
      <w:r>
        <w:separator/>
      </w:r>
    </w:p>
  </w:endnote>
  <w:endnote w:type="continuationSeparator" w:id="0">
    <w:p w14:paraId="2DB848A1" w14:textId="77777777" w:rsidR="00013DEF" w:rsidRDefault="00013DEF" w:rsidP="001900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DA6F6" w14:textId="77777777" w:rsidR="001900E0" w:rsidRDefault="001900E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7FFA3" w14:textId="77777777" w:rsidR="001900E0" w:rsidRDefault="001900E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45CB2" w14:textId="77777777" w:rsidR="001900E0" w:rsidRDefault="001900E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F8E13" w14:textId="77777777" w:rsidR="00013DEF" w:rsidRDefault="00013DEF" w:rsidP="001900E0">
      <w:pPr>
        <w:spacing w:after="0" w:line="240" w:lineRule="auto"/>
      </w:pPr>
      <w:r>
        <w:separator/>
      </w:r>
    </w:p>
  </w:footnote>
  <w:footnote w:type="continuationSeparator" w:id="0">
    <w:p w14:paraId="1A2067C5" w14:textId="77777777" w:rsidR="00013DEF" w:rsidRDefault="00013DEF" w:rsidP="001900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29A0F" w14:textId="77777777" w:rsidR="001900E0" w:rsidRDefault="001900E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B7CE2" w14:textId="7FF35B3D" w:rsidR="001900E0" w:rsidRDefault="001900E0" w:rsidP="001900E0">
    <w:pPr>
      <w:pStyle w:val="Intestazione"/>
      <w:jc w:val="center"/>
    </w:pPr>
    <w:bookmarkStart w:id="0" w:name="_GoBack"/>
    <w:r>
      <w:rPr>
        <w:noProof/>
      </w:rPr>
      <w:drawing>
        <wp:inline distT="0" distB="0" distL="0" distR="0" wp14:anchorId="36001E9C" wp14:editId="3DA30C6E">
          <wp:extent cx="2574388" cy="773446"/>
          <wp:effectExtent l="0" t="0" r="3810" b="127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Interreg IPA South Adriatic CMYK Color.jpg"/>
                  <pic:cNvPicPr/>
                </pic:nvPicPr>
                <pic:blipFill>
                  <a:blip r:embed="rId1">
                    <a:extLst>
                      <a:ext uri="{28A0092B-C50C-407E-A947-70E740481C1C}">
                        <a14:useLocalDpi xmlns:a14="http://schemas.microsoft.com/office/drawing/2010/main" val="0"/>
                      </a:ext>
                    </a:extLst>
                  </a:blip>
                  <a:stretch>
                    <a:fillRect/>
                  </a:stretch>
                </pic:blipFill>
                <pic:spPr>
                  <a:xfrm>
                    <a:off x="0" y="0"/>
                    <a:ext cx="2613911" cy="785320"/>
                  </a:xfrm>
                  <a:prstGeom prst="rect">
                    <a:avLst/>
                  </a:prstGeom>
                </pic:spPr>
              </pic:pic>
            </a:graphicData>
          </a:graphic>
        </wp:inline>
      </w:drawing>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2D91A" w14:textId="77777777" w:rsidR="001900E0" w:rsidRDefault="001900E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E270C"/>
    <w:multiLevelType w:val="multilevel"/>
    <w:tmpl w:val="3D7AF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C55714"/>
    <w:multiLevelType w:val="hybridMultilevel"/>
    <w:tmpl w:val="42CE3460"/>
    <w:lvl w:ilvl="0" w:tplc="F63E298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ECE2EB0"/>
    <w:multiLevelType w:val="multilevel"/>
    <w:tmpl w:val="8362C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272AA"/>
    <w:multiLevelType w:val="multilevel"/>
    <w:tmpl w:val="7F509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9842AE"/>
    <w:multiLevelType w:val="multilevel"/>
    <w:tmpl w:val="94CA7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AB4137"/>
    <w:multiLevelType w:val="multilevel"/>
    <w:tmpl w:val="463A9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5A0D3C"/>
    <w:multiLevelType w:val="multilevel"/>
    <w:tmpl w:val="D67E3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1C15F9"/>
    <w:multiLevelType w:val="multilevel"/>
    <w:tmpl w:val="66F65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1D009A"/>
    <w:multiLevelType w:val="multilevel"/>
    <w:tmpl w:val="68A4C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8606AB"/>
    <w:multiLevelType w:val="multilevel"/>
    <w:tmpl w:val="183C2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825531"/>
    <w:multiLevelType w:val="multilevel"/>
    <w:tmpl w:val="DB028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783020"/>
    <w:multiLevelType w:val="multilevel"/>
    <w:tmpl w:val="D0B687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294B87"/>
    <w:multiLevelType w:val="multilevel"/>
    <w:tmpl w:val="86864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A92B8D"/>
    <w:multiLevelType w:val="multilevel"/>
    <w:tmpl w:val="1BF4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82082A"/>
    <w:multiLevelType w:val="multilevel"/>
    <w:tmpl w:val="B4662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7B47FE"/>
    <w:multiLevelType w:val="multilevel"/>
    <w:tmpl w:val="54362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8517AE"/>
    <w:multiLevelType w:val="multilevel"/>
    <w:tmpl w:val="31BAF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E161DC"/>
    <w:multiLevelType w:val="multilevel"/>
    <w:tmpl w:val="FF782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817868"/>
    <w:multiLevelType w:val="multilevel"/>
    <w:tmpl w:val="E6B2C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D33B5A"/>
    <w:multiLevelType w:val="multilevel"/>
    <w:tmpl w:val="414ED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F504DC"/>
    <w:multiLevelType w:val="multilevel"/>
    <w:tmpl w:val="27765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D4A86"/>
    <w:multiLevelType w:val="multilevel"/>
    <w:tmpl w:val="72082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66DCE"/>
    <w:multiLevelType w:val="multilevel"/>
    <w:tmpl w:val="9544C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117C0A"/>
    <w:multiLevelType w:val="multilevel"/>
    <w:tmpl w:val="9B42A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88449A"/>
    <w:multiLevelType w:val="multilevel"/>
    <w:tmpl w:val="122C7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F808A8"/>
    <w:multiLevelType w:val="multilevel"/>
    <w:tmpl w:val="868C1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F04959"/>
    <w:multiLevelType w:val="multilevel"/>
    <w:tmpl w:val="634CC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1B36B6"/>
    <w:multiLevelType w:val="multilevel"/>
    <w:tmpl w:val="220ED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6168F4"/>
    <w:multiLevelType w:val="multilevel"/>
    <w:tmpl w:val="460E0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997AF4"/>
    <w:multiLevelType w:val="hybridMultilevel"/>
    <w:tmpl w:val="81425932"/>
    <w:lvl w:ilvl="0" w:tplc="F63E298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2CD59A7"/>
    <w:multiLevelType w:val="multilevel"/>
    <w:tmpl w:val="6E5E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460134"/>
    <w:multiLevelType w:val="multilevel"/>
    <w:tmpl w:val="93DA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890800"/>
    <w:multiLevelType w:val="multilevel"/>
    <w:tmpl w:val="41AA9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B451621"/>
    <w:multiLevelType w:val="multilevel"/>
    <w:tmpl w:val="64A8F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757283"/>
    <w:multiLevelType w:val="multilevel"/>
    <w:tmpl w:val="D98A1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73540B"/>
    <w:multiLevelType w:val="multilevel"/>
    <w:tmpl w:val="FDF8C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D835F3"/>
    <w:multiLevelType w:val="multilevel"/>
    <w:tmpl w:val="ED706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8661F8"/>
    <w:multiLevelType w:val="multilevel"/>
    <w:tmpl w:val="841A6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3A2A8D"/>
    <w:multiLevelType w:val="hybridMultilevel"/>
    <w:tmpl w:val="5AE8D84A"/>
    <w:lvl w:ilvl="0" w:tplc="F63E298E">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9" w15:restartNumberingAfterBreak="0">
    <w:nsid w:val="7F454243"/>
    <w:multiLevelType w:val="multilevel"/>
    <w:tmpl w:val="774A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6"/>
  </w:num>
  <w:num w:numId="3">
    <w:abstractNumId w:val="22"/>
  </w:num>
  <w:num w:numId="4">
    <w:abstractNumId w:val="14"/>
  </w:num>
  <w:num w:numId="5">
    <w:abstractNumId w:val="18"/>
  </w:num>
  <w:num w:numId="6">
    <w:abstractNumId w:val="6"/>
  </w:num>
  <w:num w:numId="7">
    <w:abstractNumId w:val="17"/>
  </w:num>
  <w:num w:numId="8">
    <w:abstractNumId w:val="31"/>
  </w:num>
  <w:num w:numId="9">
    <w:abstractNumId w:val="32"/>
  </w:num>
  <w:num w:numId="10">
    <w:abstractNumId w:val="30"/>
  </w:num>
  <w:num w:numId="11">
    <w:abstractNumId w:val="21"/>
  </w:num>
  <w:num w:numId="12">
    <w:abstractNumId w:val="7"/>
  </w:num>
  <w:num w:numId="13">
    <w:abstractNumId w:val="19"/>
  </w:num>
  <w:num w:numId="14">
    <w:abstractNumId w:val="15"/>
  </w:num>
  <w:num w:numId="15">
    <w:abstractNumId w:val="16"/>
  </w:num>
  <w:num w:numId="16">
    <w:abstractNumId w:val="4"/>
  </w:num>
  <w:num w:numId="17">
    <w:abstractNumId w:val="13"/>
  </w:num>
  <w:num w:numId="18">
    <w:abstractNumId w:val="34"/>
  </w:num>
  <w:num w:numId="19">
    <w:abstractNumId w:val="12"/>
  </w:num>
  <w:num w:numId="20">
    <w:abstractNumId w:val="0"/>
  </w:num>
  <w:num w:numId="21">
    <w:abstractNumId w:val="8"/>
  </w:num>
  <w:num w:numId="22">
    <w:abstractNumId w:val="11"/>
  </w:num>
  <w:num w:numId="23">
    <w:abstractNumId w:val="36"/>
  </w:num>
  <w:num w:numId="24">
    <w:abstractNumId w:val="33"/>
  </w:num>
  <w:num w:numId="25">
    <w:abstractNumId w:val="9"/>
  </w:num>
  <w:num w:numId="26">
    <w:abstractNumId w:val="24"/>
  </w:num>
  <w:num w:numId="27">
    <w:abstractNumId w:val="37"/>
  </w:num>
  <w:num w:numId="28">
    <w:abstractNumId w:val="28"/>
  </w:num>
  <w:num w:numId="29">
    <w:abstractNumId w:val="2"/>
  </w:num>
  <w:num w:numId="30">
    <w:abstractNumId w:val="29"/>
  </w:num>
  <w:num w:numId="31">
    <w:abstractNumId w:val="38"/>
  </w:num>
  <w:num w:numId="32">
    <w:abstractNumId w:val="1"/>
  </w:num>
  <w:num w:numId="33">
    <w:abstractNumId w:val="35"/>
  </w:num>
  <w:num w:numId="34">
    <w:abstractNumId w:val="20"/>
  </w:num>
  <w:num w:numId="35">
    <w:abstractNumId w:val="27"/>
  </w:num>
  <w:num w:numId="36">
    <w:abstractNumId w:val="25"/>
  </w:num>
  <w:num w:numId="37">
    <w:abstractNumId w:val="23"/>
  </w:num>
  <w:num w:numId="38">
    <w:abstractNumId w:val="39"/>
  </w:num>
  <w:num w:numId="39">
    <w:abstractNumId w:val="10"/>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296"/>
    <w:rsid w:val="00013296"/>
    <w:rsid w:val="00013DEF"/>
    <w:rsid w:val="00036F1E"/>
    <w:rsid w:val="000B245B"/>
    <w:rsid w:val="00165B67"/>
    <w:rsid w:val="00184A8A"/>
    <w:rsid w:val="00186C9D"/>
    <w:rsid w:val="001900E0"/>
    <w:rsid w:val="001B323F"/>
    <w:rsid w:val="00206C0F"/>
    <w:rsid w:val="002C799A"/>
    <w:rsid w:val="00407DC9"/>
    <w:rsid w:val="00492DE1"/>
    <w:rsid w:val="004A5A15"/>
    <w:rsid w:val="004C7CC9"/>
    <w:rsid w:val="004E0ACF"/>
    <w:rsid w:val="004E7559"/>
    <w:rsid w:val="00561A01"/>
    <w:rsid w:val="005645A3"/>
    <w:rsid w:val="005F6C45"/>
    <w:rsid w:val="00704B89"/>
    <w:rsid w:val="007450C9"/>
    <w:rsid w:val="007B1131"/>
    <w:rsid w:val="007B2523"/>
    <w:rsid w:val="008648B1"/>
    <w:rsid w:val="0087476F"/>
    <w:rsid w:val="00876736"/>
    <w:rsid w:val="009618CF"/>
    <w:rsid w:val="009B79BE"/>
    <w:rsid w:val="00AB632E"/>
    <w:rsid w:val="00AE7DEA"/>
    <w:rsid w:val="00C36DB8"/>
    <w:rsid w:val="00D2113A"/>
    <w:rsid w:val="00E2217C"/>
    <w:rsid w:val="00E437DE"/>
    <w:rsid w:val="00F87132"/>
    <w:rsid w:val="00FA357F"/>
    <w:rsid w:val="00FD1A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36AF18"/>
  <w15:chartTrackingRefBased/>
  <w15:docId w15:val="{F8F41451-5527-4D9E-9AD3-3AB9475B5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1329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2113A"/>
    <w:pPr>
      <w:ind w:left="720"/>
      <w:contextualSpacing/>
    </w:pPr>
  </w:style>
  <w:style w:type="paragraph" w:styleId="Intestazione">
    <w:name w:val="header"/>
    <w:basedOn w:val="Normale"/>
    <w:link w:val="IntestazioneCarattere"/>
    <w:uiPriority w:val="99"/>
    <w:unhideWhenUsed/>
    <w:rsid w:val="001900E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900E0"/>
  </w:style>
  <w:style w:type="paragraph" w:styleId="Pidipagina">
    <w:name w:val="footer"/>
    <w:basedOn w:val="Normale"/>
    <w:link w:val="PidipaginaCarattere"/>
    <w:uiPriority w:val="99"/>
    <w:unhideWhenUsed/>
    <w:rsid w:val="001900E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90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2435077">
      <w:bodyDiv w:val="1"/>
      <w:marLeft w:val="0"/>
      <w:marRight w:val="0"/>
      <w:marTop w:val="0"/>
      <w:marBottom w:val="0"/>
      <w:divBdr>
        <w:top w:val="none" w:sz="0" w:space="0" w:color="auto"/>
        <w:left w:val="none" w:sz="0" w:space="0" w:color="auto"/>
        <w:bottom w:val="none" w:sz="0" w:space="0" w:color="auto"/>
        <w:right w:val="none" w:sz="0" w:space="0" w:color="auto"/>
      </w:divBdr>
      <w:divsChild>
        <w:div w:id="1402605146">
          <w:marLeft w:val="0"/>
          <w:marRight w:val="0"/>
          <w:marTop w:val="0"/>
          <w:marBottom w:val="0"/>
          <w:divBdr>
            <w:top w:val="none" w:sz="0" w:space="0" w:color="auto"/>
            <w:left w:val="none" w:sz="0" w:space="0" w:color="auto"/>
            <w:bottom w:val="none" w:sz="0" w:space="0" w:color="auto"/>
            <w:right w:val="none" w:sz="0" w:space="0" w:color="auto"/>
          </w:divBdr>
          <w:divsChild>
            <w:div w:id="2095979124">
              <w:marLeft w:val="0"/>
              <w:marRight w:val="0"/>
              <w:marTop w:val="0"/>
              <w:marBottom w:val="0"/>
              <w:divBdr>
                <w:top w:val="none" w:sz="0" w:space="0" w:color="auto"/>
                <w:left w:val="none" w:sz="0" w:space="0" w:color="auto"/>
                <w:bottom w:val="none" w:sz="0" w:space="0" w:color="auto"/>
                <w:right w:val="none" w:sz="0" w:space="0" w:color="auto"/>
              </w:divBdr>
              <w:divsChild>
                <w:div w:id="1905331184">
                  <w:marLeft w:val="0"/>
                  <w:marRight w:val="0"/>
                  <w:marTop w:val="0"/>
                  <w:marBottom w:val="0"/>
                  <w:divBdr>
                    <w:top w:val="none" w:sz="0" w:space="0" w:color="auto"/>
                    <w:left w:val="none" w:sz="0" w:space="0" w:color="auto"/>
                    <w:bottom w:val="none" w:sz="0" w:space="0" w:color="auto"/>
                    <w:right w:val="none" w:sz="0" w:space="0" w:color="auto"/>
                  </w:divBdr>
                  <w:divsChild>
                    <w:div w:id="679166883">
                      <w:marLeft w:val="0"/>
                      <w:marRight w:val="0"/>
                      <w:marTop w:val="0"/>
                      <w:marBottom w:val="0"/>
                      <w:divBdr>
                        <w:top w:val="none" w:sz="0" w:space="0" w:color="auto"/>
                        <w:left w:val="none" w:sz="0" w:space="0" w:color="auto"/>
                        <w:bottom w:val="none" w:sz="0" w:space="0" w:color="auto"/>
                        <w:right w:val="none" w:sz="0" w:space="0" w:color="auto"/>
                      </w:divBdr>
                      <w:divsChild>
                        <w:div w:id="1998603727">
                          <w:marLeft w:val="0"/>
                          <w:marRight w:val="0"/>
                          <w:marTop w:val="0"/>
                          <w:marBottom w:val="0"/>
                          <w:divBdr>
                            <w:top w:val="single" w:sz="2" w:space="0" w:color="EFEFEF"/>
                            <w:left w:val="none" w:sz="0" w:space="0" w:color="auto"/>
                            <w:bottom w:val="none" w:sz="0" w:space="0" w:color="auto"/>
                            <w:right w:val="none" w:sz="0" w:space="0" w:color="auto"/>
                          </w:divBdr>
                          <w:divsChild>
                            <w:div w:id="1457412642">
                              <w:marLeft w:val="0"/>
                              <w:marRight w:val="0"/>
                              <w:marTop w:val="0"/>
                              <w:marBottom w:val="0"/>
                              <w:divBdr>
                                <w:top w:val="none" w:sz="0" w:space="0" w:color="auto"/>
                                <w:left w:val="none" w:sz="0" w:space="0" w:color="auto"/>
                                <w:bottom w:val="none" w:sz="0" w:space="0" w:color="auto"/>
                                <w:right w:val="none" w:sz="0" w:space="0" w:color="auto"/>
                              </w:divBdr>
                              <w:divsChild>
                                <w:div w:id="1473475978">
                                  <w:marLeft w:val="0"/>
                                  <w:marRight w:val="0"/>
                                  <w:marTop w:val="0"/>
                                  <w:marBottom w:val="0"/>
                                  <w:divBdr>
                                    <w:top w:val="none" w:sz="0" w:space="0" w:color="auto"/>
                                    <w:left w:val="none" w:sz="0" w:space="0" w:color="auto"/>
                                    <w:bottom w:val="none" w:sz="0" w:space="0" w:color="auto"/>
                                    <w:right w:val="none" w:sz="0" w:space="0" w:color="auto"/>
                                  </w:divBdr>
                                  <w:divsChild>
                                    <w:div w:id="1003244551">
                                      <w:marLeft w:val="0"/>
                                      <w:marRight w:val="0"/>
                                      <w:marTop w:val="0"/>
                                      <w:marBottom w:val="0"/>
                                      <w:divBdr>
                                        <w:top w:val="none" w:sz="0" w:space="0" w:color="auto"/>
                                        <w:left w:val="none" w:sz="0" w:space="0" w:color="auto"/>
                                        <w:bottom w:val="none" w:sz="0" w:space="0" w:color="auto"/>
                                        <w:right w:val="none" w:sz="0" w:space="0" w:color="auto"/>
                                      </w:divBdr>
                                      <w:divsChild>
                                        <w:div w:id="494103367">
                                          <w:marLeft w:val="0"/>
                                          <w:marRight w:val="0"/>
                                          <w:marTop w:val="0"/>
                                          <w:marBottom w:val="0"/>
                                          <w:divBdr>
                                            <w:top w:val="none" w:sz="0" w:space="0" w:color="auto"/>
                                            <w:left w:val="none" w:sz="0" w:space="0" w:color="auto"/>
                                            <w:bottom w:val="none" w:sz="0" w:space="0" w:color="auto"/>
                                            <w:right w:val="none" w:sz="0" w:space="0" w:color="auto"/>
                                          </w:divBdr>
                                          <w:divsChild>
                                            <w:div w:id="200284406">
                                              <w:marLeft w:val="0"/>
                                              <w:marRight w:val="0"/>
                                              <w:marTop w:val="0"/>
                                              <w:marBottom w:val="0"/>
                                              <w:divBdr>
                                                <w:top w:val="none" w:sz="0" w:space="0" w:color="auto"/>
                                                <w:left w:val="none" w:sz="0" w:space="0" w:color="auto"/>
                                                <w:bottom w:val="none" w:sz="0" w:space="0" w:color="auto"/>
                                                <w:right w:val="none" w:sz="0" w:space="0" w:color="auto"/>
                                              </w:divBdr>
                                              <w:divsChild>
                                                <w:div w:id="1906912696">
                                                  <w:marLeft w:val="0"/>
                                                  <w:marRight w:val="0"/>
                                                  <w:marTop w:val="0"/>
                                                  <w:marBottom w:val="0"/>
                                                  <w:divBdr>
                                                    <w:top w:val="none" w:sz="0" w:space="0" w:color="auto"/>
                                                    <w:left w:val="none" w:sz="0" w:space="0" w:color="auto"/>
                                                    <w:bottom w:val="none" w:sz="0" w:space="0" w:color="auto"/>
                                                    <w:right w:val="none" w:sz="0" w:space="0" w:color="auto"/>
                                                  </w:divBdr>
                                                  <w:divsChild>
                                                    <w:div w:id="979650468">
                                                      <w:marLeft w:val="0"/>
                                                      <w:marRight w:val="0"/>
                                                      <w:marTop w:val="0"/>
                                                      <w:marBottom w:val="0"/>
                                                      <w:divBdr>
                                                        <w:top w:val="none" w:sz="0" w:space="0" w:color="auto"/>
                                                        <w:left w:val="none" w:sz="0" w:space="0" w:color="auto"/>
                                                        <w:bottom w:val="none" w:sz="0" w:space="0" w:color="auto"/>
                                                        <w:right w:val="none" w:sz="0" w:space="0" w:color="auto"/>
                                                      </w:divBdr>
                                                      <w:divsChild>
                                                        <w:div w:id="913050586">
                                                          <w:marLeft w:val="0"/>
                                                          <w:marRight w:val="0"/>
                                                          <w:marTop w:val="120"/>
                                                          <w:marBottom w:val="0"/>
                                                          <w:divBdr>
                                                            <w:top w:val="none" w:sz="0" w:space="0" w:color="auto"/>
                                                            <w:left w:val="none" w:sz="0" w:space="0" w:color="auto"/>
                                                            <w:bottom w:val="none" w:sz="0" w:space="0" w:color="auto"/>
                                                            <w:right w:val="none" w:sz="0" w:space="0" w:color="auto"/>
                                                          </w:divBdr>
                                                          <w:divsChild>
                                                            <w:div w:id="619578516">
                                                              <w:marLeft w:val="0"/>
                                                              <w:marRight w:val="0"/>
                                                              <w:marTop w:val="0"/>
                                                              <w:marBottom w:val="0"/>
                                                              <w:divBdr>
                                                                <w:top w:val="none" w:sz="0" w:space="0" w:color="auto"/>
                                                                <w:left w:val="none" w:sz="0" w:space="0" w:color="auto"/>
                                                                <w:bottom w:val="none" w:sz="0" w:space="0" w:color="auto"/>
                                                                <w:right w:val="none" w:sz="0" w:space="0" w:color="auto"/>
                                                              </w:divBdr>
                                                              <w:divsChild>
                                                                <w:div w:id="1818184987">
                                                                  <w:marLeft w:val="0"/>
                                                                  <w:marRight w:val="0"/>
                                                                  <w:marTop w:val="0"/>
                                                                  <w:marBottom w:val="0"/>
                                                                  <w:divBdr>
                                                                    <w:top w:val="none" w:sz="0" w:space="0" w:color="auto"/>
                                                                    <w:left w:val="none" w:sz="0" w:space="0" w:color="auto"/>
                                                                    <w:bottom w:val="none" w:sz="0" w:space="0" w:color="auto"/>
                                                                    <w:right w:val="none" w:sz="0" w:space="0" w:color="auto"/>
                                                                  </w:divBdr>
                                                                  <w:divsChild>
                                                                    <w:div w:id="146481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40961382">
      <w:bodyDiv w:val="1"/>
      <w:marLeft w:val="0"/>
      <w:marRight w:val="0"/>
      <w:marTop w:val="0"/>
      <w:marBottom w:val="0"/>
      <w:divBdr>
        <w:top w:val="none" w:sz="0" w:space="0" w:color="auto"/>
        <w:left w:val="none" w:sz="0" w:space="0" w:color="auto"/>
        <w:bottom w:val="none" w:sz="0" w:space="0" w:color="auto"/>
        <w:right w:val="none" w:sz="0" w:space="0" w:color="auto"/>
      </w:divBdr>
      <w:divsChild>
        <w:div w:id="2073578295">
          <w:marLeft w:val="0"/>
          <w:marRight w:val="0"/>
          <w:marTop w:val="0"/>
          <w:marBottom w:val="0"/>
          <w:divBdr>
            <w:top w:val="none" w:sz="0" w:space="0" w:color="auto"/>
            <w:left w:val="none" w:sz="0" w:space="0" w:color="auto"/>
            <w:bottom w:val="none" w:sz="0" w:space="0" w:color="auto"/>
            <w:right w:val="none" w:sz="0" w:space="0" w:color="auto"/>
          </w:divBdr>
          <w:divsChild>
            <w:div w:id="62417313">
              <w:marLeft w:val="0"/>
              <w:marRight w:val="0"/>
              <w:marTop w:val="0"/>
              <w:marBottom w:val="0"/>
              <w:divBdr>
                <w:top w:val="none" w:sz="0" w:space="0" w:color="auto"/>
                <w:left w:val="none" w:sz="0" w:space="0" w:color="auto"/>
                <w:bottom w:val="none" w:sz="0" w:space="0" w:color="auto"/>
                <w:right w:val="none" w:sz="0" w:space="0" w:color="auto"/>
              </w:divBdr>
              <w:divsChild>
                <w:div w:id="1304235239">
                  <w:marLeft w:val="0"/>
                  <w:marRight w:val="0"/>
                  <w:marTop w:val="0"/>
                  <w:marBottom w:val="0"/>
                  <w:divBdr>
                    <w:top w:val="none" w:sz="0" w:space="0" w:color="auto"/>
                    <w:left w:val="none" w:sz="0" w:space="0" w:color="auto"/>
                    <w:bottom w:val="none" w:sz="0" w:space="0" w:color="auto"/>
                    <w:right w:val="none" w:sz="0" w:space="0" w:color="auto"/>
                  </w:divBdr>
                  <w:divsChild>
                    <w:div w:id="1921518378">
                      <w:marLeft w:val="0"/>
                      <w:marRight w:val="0"/>
                      <w:marTop w:val="0"/>
                      <w:marBottom w:val="0"/>
                      <w:divBdr>
                        <w:top w:val="none" w:sz="0" w:space="0" w:color="auto"/>
                        <w:left w:val="none" w:sz="0" w:space="0" w:color="auto"/>
                        <w:bottom w:val="none" w:sz="0" w:space="0" w:color="auto"/>
                        <w:right w:val="none" w:sz="0" w:space="0" w:color="auto"/>
                      </w:divBdr>
                      <w:divsChild>
                        <w:div w:id="1748385285">
                          <w:marLeft w:val="0"/>
                          <w:marRight w:val="0"/>
                          <w:marTop w:val="0"/>
                          <w:marBottom w:val="0"/>
                          <w:divBdr>
                            <w:top w:val="single" w:sz="2" w:space="0" w:color="EFEFEF"/>
                            <w:left w:val="none" w:sz="0" w:space="0" w:color="auto"/>
                            <w:bottom w:val="none" w:sz="0" w:space="0" w:color="auto"/>
                            <w:right w:val="none" w:sz="0" w:space="0" w:color="auto"/>
                          </w:divBdr>
                          <w:divsChild>
                            <w:div w:id="314989080">
                              <w:marLeft w:val="0"/>
                              <w:marRight w:val="0"/>
                              <w:marTop w:val="0"/>
                              <w:marBottom w:val="0"/>
                              <w:divBdr>
                                <w:top w:val="none" w:sz="0" w:space="0" w:color="auto"/>
                                <w:left w:val="none" w:sz="0" w:space="0" w:color="auto"/>
                                <w:bottom w:val="none" w:sz="0" w:space="0" w:color="auto"/>
                                <w:right w:val="none" w:sz="0" w:space="0" w:color="auto"/>
                              </w:divBdr>
                              <w:divsChild>
                                <w:div w:id="619997916">
                                  <w:marLeft w:val="0"/>
                                  <w:marRight w:val="0"/>
                                  <w:marTop w:val="0"/>
                                  <w:marBottom w:val="0"/>
                                  <w:divBdr>
                                    <w:top w:val="none" w:sz="0" w:space="0" w:color="auto"/>
                                    <w:left w:val="none" w:sz="0" w:space="0" w:color="auto"/>
                                    <w:bottom w:val="none" w:sz="0" w:space="0" w:color="auto"/>
                                    <w:right w:val="none" w:sz="0" w:space="0" w:color="auto"/>
                                  </w:divBdr>
                                  <w:divsChild>
                                    <w:div w:id="1486779231">
                                      <w:marLeft w:val="0"/>
                                      <w:marRight w:val="0"/>
                                      <w:marTop w:val="0"/>
                                      <w:marBottom w:val="0"/>
                                      <w:divBdr>
                                        <w:top w:val="none" w:sz="0" w:space="0" w:color="auto"/>
                                        <w:left w:val="none" w:sz="0" w:space="0" w:color="auto"/>
                                        <w:bottom w:val="none" w:sz="0" w:space="0" w:color="auto"/>
                                        <w:right w:val="none" w:sz="0" w:space="0" w:color="auto"/>
                                      </w:divBdr>
                                      <w:divsChild>
                                        <w:div w:id="418520939">
                                          <w:marLeft w:val="0"/>
                                          <w:marRight w:val="0"/>
                                          <w:marTop w:val="0"/>
                                          <w:marBottom w:val="0"/>
                                          <w:divBdr>
                                            <w:top w:val="none" w:sz="0" w:space="0" w:color="auto"/>
                                            <w:left w:val="none" w:sz="0" w:space="0" w:color="auto"/>
                                            <w:bottom w:val="none" w:sz="0" w:space="0" w:color="auto"/>
                                            <w:right w:val="none" w:sz="0" w:space="0" w:color="auto"/>
                                          </w:divBdr>
                                          <w:divsChild>
                                            <w:div w:id="1487013912">
                                              <w:marLeft w:val="0"/>
                                              <w:marRight w:val="0"/>
                                              <w:marTop w:val="0"/>
                                              <w:marBottom w:val="0"/>
                                              <w:divBdr>
                                                <w:top w:val="none" w:sz="0" w:space="0" w:color="auto"/>
                                                <w:left w:val="none" w:sz="0" w:space="0" w:color="auto"/>
                                                <w:bottom w:val="none" w:sz="0" w:space="0" w:color="auto"/>
                                                <w:right w:val="none" w:sz="0" w:space="0" w:color="auto"/>
                                              </w:divBdr>
                                              <w:divsChild>
                                                <w:div w:id="1937060569">
                                                  <w:marLeft w:val="0"/>
                                                  <w:marRight w:val="0"/>
                                                  <w:marTop w:val="0"/>
                                                  <w:marBottom w:val="0"/>
                                                  <w:divBdr>
                                                    <w:top w:val="none" w:sz="0" w:space="0" w:color="auto"/>
                                                    <w:left w:val="none" w:sz="0" w:space="0" w:color="auto"/>
                                                    <w:bottom w:val="none" w:sz="0" w:space="0" w:color="auto"/>
                                                    <w:right w:val="none" w:sz="0" w:space="0" w:color="auto"/>
                                                  </w:divBdr>
                                                  <w:divsChild>
                                                    <w:div w:id="169029198">
                                                      <w:marLeft w:val="0"/>
                                                      <w:marRight w:val="0"/>
                                                      <w:marTop w:val="0"/>
                                                      <w:marBottom w:val="0"/>
                                                      <w:divBdr>
                                                        <w:top w:val="none" w:sz="0" w:space="0" w:color="auto"/>
                                                        <w:left w:val="none" w:sz="0" w:space="0" w:color="auto"/>
                                                        <w:bottom w:val="none" w:sz="0" w:space="0" w:color="auto"/>
                                                        <w:right w:val="none" w:sz="0" w:space="0" w:color="auto"/>
                                                      </w:divBdr>
                                                      <w:divsChild>
                                                        <w:div w:id="1209028310">
                                                          <w:marLeft w:val="0"/>
                                                          <w:marRight w:val="0"/>
                                                          <w:marTop w:val="120"/>
                                                          <w:marBottom w:val="0"/>
                                                          <w:divBdr>
                                                            <w:top w:val="none" w:sz="0" w:space="0" w:color="auto"/>
                                                            <w:left w:val="none" w:sz="0" w:space="0" w:color="auto"/>
                                                            <w:bottom w:val="none" w:sz="0" w:space="0" w:color="auto"/>
                                                            <w:right w:val="none" w:sz="0" w:space="0" w:color="auto"/>
                                                          </w:divBdr>
                                                          <w:divsChild>
                                                            <w:div w:id="1086000251">
                                                              <w:marLeft w:val="0"/>
                                                              <w:marRight w:val="0"/>
                                                              <w:marTop w:val="0"/>
                                                              <w:marBottom w:val="0"/>
                                                              <w:divBdr>
                                                                <w:top w:val="none" w:sz="0" w:space="0" w:color="auto"/>
                                                                <w:left w:val="none" w:sz="0" w:space="0" w:color="auto"/>
                                                                <w:bottom w:val="none" w:sz="0" w:space="0" w:color="auto"/>
                                                                <w:right w:val="none" w:sz="0" w:space="0" w:color="auto"/>
                                                              </w:divBdr>
                                                              <w:divsChild>
                                                                <w:div w:id="609361210">
                                                                  <w:marLeft w:val="0"/>
                                                                  <w:marRight w:val="0"/>
                                                                  <w:marTop w:val="0"/>
                                                                  <w:marBottom w:val="0"/>
                                                                  <w:divBdr>
                                                                    <w:top w:val="none" w:sz="0" w:space="0" w:color="auto"/>
                                                                    <w:left w:val="none" w:sz="0" w:space="0" w:color="auto"/>
                                                                    <w:bottom w:val="none" w:sz="0" w:space="0" w:color="auto"/>
                                                                    <w:right w:val="none" w:sz="0" w:space="0" w:color="auto"/>
                                                                  </w:divBdr>
                                                                  <w:divsChild>
                                                                    <w:div w:id="151174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656</Words>
  <Characters>3742</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regionepuglia5@outlook.it</dc:creator>
  <cp:keywords/>
  <dc:description/>
  <cp:lastModifiedBy>Microsoft Office User</cp:lastModifiedBy>
  <cp:revision>8</cp:revision>
  <dcterms:created xsi:type="dcterms:W3CDTF">2026-02-26T11:41:00Z</dcterms:created>
  <dcterms:modified xsi:type="dcterms:W3CDTF">2026-03-17T17:16:00Z</dcterms:modified>
</cp:coreProperties>
</file>